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6D95" w14:textId="20963D85" w:rsidR="00FE04BF" w:rsidRPr="002E4461" w:rsidRDefault="00FE04BF" w:rsidP="00FE04BF">
      <w:pPr>
        <w:pStyle w:val="Neslovannadpis"/>
        <w:tabs>
          <w:tab w:val="left" w:pos="3420"/>
        </w:tabs>
        <w:ind w:firstLine="0"/>
        <w:rPr>
          <w:rFonts w:ascii="Calibri" w:hAnsi="Calibri" w:cs="Calibri"/>
          <w:i w:val="0"/>
          <w:sz w:val="20"/>
        </w:rPr>
      </w:pPr>
      <w:r w:rsidRPr="002E4461">
        <w:rPr>
          <w:rFonts w:ascii="Calibri" w:hAnsi="Calibri" w:cs="Calibri"/>
          <w:i w:val="0"/>
          <w:sz w:val="32"/>
        </w:rPr>
        <w:t>OBSAH</w:t>
      </w:r>
    </w:p>
    <w:p w14:paraId="6C4034F1" w14:textId="6D6F865E" w:rsidR="008C1151" w:rsidRDefault="00FE04B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r w:rsidRPr="002E4461">
        <w:rPr>
          <w:rFonts w:ascii="Calibri" w:hAnsi="Calibri" w:cs="Calibri"/>
          <w:i/>
          <w:sz w:val="28"/>
          <w:szCs w:val="20"/>
        </w:rPr>
        <w:fldChar w:fldCharType="begin"/>
      </w:r>
      <w:r w:rsidRPr="002E4461">
        <w:rPr>
          <w:rFonts w:ascii="Calibri" w:hAnsi="Calibri" w:cs="Calibri"/>
          <w:i/>
          <w:sz w:val="28"/>
          <w:szCs w:val="20"/>
        </w:rPr>
        <w:instrText xml:space="preserve"> TOC \o "1-5" \h \z \t "AZK nadpis 2;2;AZK nadpis 1;1;AZK nadpis 3;3;AZK nadpis 4;4" </w:instrText>
      </w:r>
      <w:r w:rsidRPr="002E4461">
        <w:rPr>
          <w:rFonts w:ascii="Calibri" w:hAnsi="Calibri" w:cs="Calibri"/>
          <w:i/>
          <w:sz w:val="28"/>
          <w:szCs w:val="20"/>
        </w:rPr>
        <w:fldChar w:fldCharType="separate"/>
      </w:r>
      <w:hyperlink w:anchor="_Toc143609065" w:history="1">
        <w:r w:rsidR="008C1151" w:rsidRPr="00D2638A">
          <w:rPr>
            <w:rStyle w:val="Hypertextovodkaz"/>
            <w:rFonts w:ascii="Calibri" w:hAnsi="Calibri" w:cs="Calibri"/>
            <w:noProof/>
          </w:rPr>
          <w:t>1. Úvod</w:t>
        </w:r>
        <w:r w:rsidR="008C1151">
          <w:rPr>
            <w:noProof/>
            <w:webHidden/>
          </w:rPr>
          <w:tab/>
        </w:r>
        <w:r w:rsidR="008C1151">
          <w:rPr>
            <w:noProof/>
            <w:webHidden/>
          </w:rPr>
          <w:fldChar w:fldCharType="begin"/>
        </w:r>
        <w:r w:rsidR="008C1151">
          <w:rPr>
            <w:noProof/>
            <w:webHidden/>
          </w:rPr>
          <w:instrText xml:space="preserve"> PAGEREF _Toc143609065 \h </w:instrText>
        </w:r>
        <w:r w:rsidR="008C1151">
          <w:rPr>
            <w:noProof/>
            <w:webHidden/>
          </w:rPr>
        </w:r>
        <w:r w:rsidR="008C1151">
          <w:rPr>
            <w:noProof/>
            <w:webHidden/>
          </w:rPr>
          <w:fldChar w:fldCharType="separate"/>
        </w:r>
        <w:r w:rsidR="008C1151">
          <w:rPr>
            <w:noProof/>
            <w:webHidden/>
          </w:rPr>
          <w:t>1</w:t>
        </w:r>
        <w:r w:rsidR="008C1151">
          <w:rPr>
            <w:noProof/>
            <w:webHidden/>
          </w:rPr>
          <w:fldChar w:fldCharType="end"/>
        </w:r>
      </w:hyperlink>
    </w:p>
    <w:p w14:paraId="763BEE7E" w14:textId="0F95857E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66" w:history="1">
        <w:r w:rsidRPr="00D2638A">
          <w:rPr>
            <w:rStyle w:val="Hypertextovodkaz"/>
            <w:rFonts w:cstheme="minorHAnsi"/>
            <w:noProof/>
          </w:rPr>
          <w:t>1.1.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Účel a funkce zařízení vzduchotechniky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4395C2B" w14:textId="13700BD8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67" w:history="1">
        <w:r w:rsidRPr="00D2638A">
          <w:rPr>
            <w:rStyle w:val="Hypertextovodkaz"/>
            <w:rFonts w:cstheme="minorHAnsi"/>
            <w:noProof/>
          </w:rPr>
          <w:t>1.2.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791DC53" w14:textId="2E7EEB51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68" w:history="1">
        <w:r w:rsidRPr="00D2638A">
          <w:rPr>
            <w:rStyle w:val="Hypertextovodkaz"/>
            <w:rFonts w:cstheme="minorHAnsi"/>
            <w:noProof/>
          </w:rPr>
          <w:t>1.3.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Použité předpisy a obecné technické normy – nejčastěji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BE3BFD" w14:textId="14E5DD65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69" w:history="1">
        <w:r w:rsidRPr="00D2638A">
          <w:rPr>
            <w:rStyle w:val="Hypertextovodkaz"/>
            <w:rFonts w:ascii="Calibri" w:hAnsi="Calibri" w:cs="Calibri"/>
            <w:noProof/>
          </w:rPr>
          <w:t>Použité předpisy a obecné technické normy – 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101899" w14:textId="45001F4E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70" w:history="1">
        <w:r w:rsidRPr="00D2638A">
          <w:rPr>
            <w:rStyle w:val="Hypertextovodkaz"/>
            <w:rFonts w:cstheme="minorHAnsi"/>
            <w:noProof/>
          </w:rPr>
          <w:t>1.4.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Výpočtové hodnoty klimatických poměrů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68C8E8E" w14:textId="69A42E72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71" w:history="1">
        <w:r w:rsidRPr="00D2638A">
          <w:rPr>
            <w:rStyle w:val="Hypertextovodkaz"/>
            <w:rFonts w:cstheme="minorHAnsi"/>
            <w:noProof/>
          </w:rPr>
          <w:t>1.5.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Mikroklimatické podmínky, zadávací parametry a dimenzování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45C9C8" w14:textId="08D3F60D" w:rsidR="008C1151" w:rsidRDefault="008C1151">
      <w:pPr>
        <w:pStyle w:val="Obsah3"/>
        <w:tabs>
          <w:tab w:val="left" w:pos="110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3609072" w:history="1">
        <w:r w:rsidRPr="00D2638A">
          <w:rPr>
            <w:rStyle w:val="Hypertextovodkaz"/>
            <w:rFonts w:ascii="Calibri" w:hAnsi="Calibri"/>
            <w:noProof/>
          </w:rPr>
          <w:t>1.5.1.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D2638A">
          <w:rPr>
            <w:rStyle w:val="Hypertextovodkaz"/>
            <w:rFonts w:ascii="Calibri" w:hAnsi="Calibri"/>
            <w:noProof/>
          </w:rPr>
          <w:t>Množství přiváděného vzduchu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5AE296" w14:textId="7262677D" w:rsidR="008C1151" w:rsidRDefault="008C1151">
      <w:pPr>
        <w:pStyle w:val="Obsah3"/>
        <w:tabs>
          <w:tab w:val="left" w:pos="110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3609073" w:history="1">
        <w:r w:rsidRPr="00D2638A">
          <w:rPr>
            <w:rStyle w:val="Hypertextovodkaz"/>
            <w:rFonts w:ascii="Calibri" w:hAnsi="Calibri"/>
            <w:noProof/>
          </w:rPr>
          <w:t>1.5.2.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D2638A">
          <w:rPr>
            <w:rStyle w:val="Hypertextovodkaz"/>
            <w:rFonts w:ascii="Calibri" w:hAnsi="Calibri"/>
            <w:noProof/>
          </w:rPr>
          <w:t>Množství odváděného vzduchu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B361AB" w14:textId="0BD9D7DD" w:rsidR="008C1151" w:rsidRDefault="008C1151">
      <w:pPr>
        <w:pStyle w:val="Obsah3"/>
        <w:tabs>
          <w:tab w:val="left" w:pos="110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3609074" w:history="1">
        <w:r w:rsidRPr="00D2638A">
          <w:rPr>
            <w:rStyle w:val="Hypertextovodkaz"/>
            <w:rFonts w:ascii="Calibri" w:hAnsi="Calibri"/>
            <w:noProof/>
          </w:rPr>
          <w:t>1.5.3.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D2638A">
          <w:rPr>
            <w:rStyle w:val="Hypertextovodkaz"/>
            <w:rFonts w:ascii="Calibri" w:hAnsi="Calibri"/>
            <w:noProof/>
          </w:rPr>
          <w:t>Hladina akustického tlaku pro jednotlivé prostory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B6BA68" w14:textId="2AE5802E" w:rsidR="008C1151" w:rsidRDefault="008C1151">
      <w:pPr>
        <w:pStyle w:val="Obsah3"/>
        <w:tabs>
          <w:tab w:val="left" w:pos="110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3609075" w:history="1">
        <w:r w:rsidRPr="00D2638A">
          <w:rPr>
            <w:rStyle w:val="Hypertextovodkaz"/>
            <w:rFonts w:ascii="Calibri" w:hAnsi="Calibri"/>
            <w:noProof/>
          </w:rPr>
          <w:t>1.5.4.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D2638A">
          <w:rPr>
            <w:rStyle w:val="Hypertextovodkaz"/>
            <w:rFonts w:ascii="Calibri" w:hAnsi="Calibri"/>
            <w:noProof/>
          </w:rPr>
          <w:t>Obsazenost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1A0718" w14:textId="7428C176" w:rsidR="008C1151" w:rsidRDefault="008C115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hyperlink w:anchor="_Toc143609076" w:history="1">
        <w:r w:rsidRPr="00D2638A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u w:val="none"/>
            <w14:ligatures w14:val="standardContextual"/>
          </w:rPr>
          <w:tab/>
        </w:r>
        <w:r w:rsidRPr="00D2638A">
          <w:rPr>
            <w:rStyle w:val="Hypertextovodkaz"/>
            <w:noProof/>
          </w:rPr>
          <w:t>Návrh nového systému zajišťujícího větrání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8ED8FE" w14:textId="40163210" w:rsidR="008C1151" w:rsidRDefault="008C115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hyperlink w:anchor="_Toc143609077" w:history="1">
        <w:r w:rsidRPr="00D2638A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u w:val="none"/>
            <w14:ligatures w14:val="standardContextual"/>
          </w:rPr>
          <w:tab/>
        </w:r>
        <w:r w:rsidRPr="00D2638A">
          <w:rPr>
            <w:rStyle w:val="Hypertextovodkaz"/>
            <w:noProof/>
          </w:rPr>
          <w:t>Popis společných prvků a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2767BB" w14:textId="106EFCE6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78" w:history="1">
        <w:r w:rsidRPr="00D2638A">
          <w:rPr>
            <w:rStyle w:val="Hypertextovodkaz"/>
            <w:rFonts w:cstheme="minorHAnsi"/>
            <w:noProof/>
          </w:rPr>
          <w:t>3.1.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Vzduchotechnické 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1C35A83" w14:textId="2D6291A7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79" w:history="1">
        <w:r w:rsidRPr="00D2638A">
          <w:rPr>
            <w:rStyle w:val="Hypertextovodkaz"/>
            <w:rFonts w:cstheme="minorHAnsi"/>
            <w:noProof/>
          </w:rPr>
          <w:t>3.2.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Protipožární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740472" w14:textId="0E1A3250" w:rsidR="008C1151" w:rsidRDefault="008C1151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14:ligatures w14:val="standardContextual"/>
        </w:rPr>
      </w:pPr>
      <w:hyperlink w:anchor="_Toc143609080" w:history="1">
        <w:r w:rsidRPr="00D2638A">
          <w:rPr>
            <w:rStyle w:val="Hypertextovodkaz"/>
            <w:rFonts w:cstheme="minorHAnsi"/>
            <w:noProof/>
          </w:rPr>
          <w:t>3.3.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kern w:val="2"/>
            <w14:ligatures w14:val="standardContextual"/>
          </w:rPr>
          <w:tab/>
        </w:r>
        <w:r w:rsidRPr="00D2638A">
          <w:rPr>
            <w:rStyle w:val="Hypertextovodkaz"/>
            <w:rFonts w:ascii="Calibri" w:hAnsi="Calibri" w:cs="Calibri"/>
            <w:noProof/>
          </w:rPr>
          <w:t>Izolace a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DB4D61" w14:textId="0DDB120E" w:rsidR="008C1151" w:rsidRDefault="008C115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hyperlink w:anchor="_Toc143609081" w:history="1">
        <w:r w:rsidRPr="00D2638A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u w:val="none"/>
            <w14:ligatures w14:val="standardContextual"/>
          </w:rPr>
          <w:tab/>
        </w:r>
        <w:r w:rsidRPr="00D2638A">
          <w:rPr>
            <w:rStyle w:val="Hypertextovodkaz"/>
            <w:noProof/>
          </w:rPr>
          <w:t>Odhad potřebných energií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F342C0C" w14:textId="404BBF06" w:rsidR="008C1151" w:rsidRDefault="008C115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hyperlink w:anchor="_Toc143609082" w:history="1">
        <w:r w:rsidRPr="00D2638A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u w:val="none"/>
            <w14:ligatures w14:val="standardContextual"/>
          </w:rPr>
          <w:tab/>
        </w:r>
        <w:r w:rsidRPr="00D2638A">
          <w:rPr>
            <w:rStyle w:val="Hypertextovodkaz"/>
            <w:noProof/>
          </w:rPr>
          <w:t>Vliv zařízení VZT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8AAFD5" w14:textId="0E0DC73B" w:rsidR="008C1151" w:rsidRDefault="008C115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u w:val="none"/>
          <w14:ligatures w14:val="standardContextual"/>
        </w:rPr>
      </w:pPr>
      <w:hyperlink w:anchor="_Toc143609083" w:history="1">
        <w:r w:rsidRPr="00D2638A">
          <w:rPr>
            <w:rStyle w:val="Hypertextovodkaz"/>
            <w:rFonts w:ascii="Calibri" w:hAnsi="Calibri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u w:val="none"/>
            <w14:ligatures w14:val="standardContextual"/>
          </w:rPr>
          <w:tab/>
        </w:r>
        <w:r w:rsidRPr="00D2638A">
          <w:rPr>
            <w:rStyle w:val="Hypertextovodkaz"/>
            <w:rFonts w:ascii="Calibri" w:hAnsi="Calibri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_Toc143609083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BFAD34" w14:textId="368878AA" w:rsidR="00781350" w:rsidRDefault="00FE04BF" w:rsidP="00781350">
      <w:pPr>
        <w:pStyle w:val="AZKnadpis1"/>
        <w:numPr>
          <w:ilvl w:val="0"/>
          <w:numId w:val="0"/>
        </w:numPr>
        <w:ind w:left="357"/>
        <w:rPr>
          <w:rFonts w:ascii="Calibri" w:hAnsi="Calibri" w:cs="Calibri"/>
          <w:color w:val="auto"/>
          <w:sz w:val="18"/>
          <w:szCs w:val="18"/>
        </w:rPr>
      </w:pPr>
      <w:r w:rsidRPr="002E4461">
        <w:rPr>
          <w:rFonts w:ascii="Calibri" w:hAnsi="Calibri" w:cs="Calibri"/>
          <w:color w:val="auto"/>
          <w:sz w:val="18"/>
          <w:szCs w:val="18"/>
        </w:rPr>
        <w:fldChar w:fldCharType="end"/>
      </w:r>
    </w:p>
    <w:p w14:paraId="3D64AF7C" w14:textId="77777777" w:rsidR="00FB5A3A" w:rsidRDefault="00FB5A3A" w:rsidP="00FB5A3A"/>
    <w:p w14:paraId="5AACEACF" w14:textId="18CFBF73" w:rsidR="00FB5A3A" w:rsidRDefault="00FB5A3A" w:rsidP="00FB5A3A"/>
    <w:p w14:paraId="48CAB6F5" w14:textId="77777777" w:rsidR="00FB5A3A" w:rsidRDefault="00FB5A3A" w:rsidP="00FB5A3A"/>
    <w:p w14:paraId="23D9AC99" w14:textId="42BE5737" w:rsidR="00FB5A3A" w:rsidRDefault="00FB5A3A" w:rsidP="00FB5A3A"/>
    <w:p w14:paraId="10D9E674" w14:textId="126AA62B" w:rsidR="00002537" w:rsidRDefault="00002537" w:rsidP="00814880">
      <w:pPr>
        <w:ind w:left="0"/>
      </w:pPr>
    </w:p>
    <w:p w14:paraId="207571AD" w14:textId="77777777" w:rsidR="00002537" w:rsidRDefault="00002537" w:rsidP="00FB5A3A"/>
    <w:p w14:paraId="458C61F4" w14:textId="28ACA016" w:rsidR="00732A03" w:rsidRDefault="00732A03" w:rsidP="00FB5A3A"/>
    <w:p w14:paraId="018645D6" w14:textId="1731CE0E" w:rsidR="00991B47" w:rsidRDefault="00991B47" w:rsidP="00FB5A3A"/>
    <w:p w14:paraId="29E7ADFA" w14:textId="77777777" w:rsidR="00991B47" w:rsidRDefault="00991B47" w:rsidP="00FB5A3A"/>
    <w:p w14:paraId="6D25C810" w14:textId="77777777" w:rsidR="00732A03" w:rsidRPr="00FB5A3A" w:rsidRDefault="00732A03" w:rsidP="00FB5A3A"/>
    <w:p w14:paraId="24F1F260" w14:textId="77777777" w:rsidR="00814880" w:rsidRDefault="00814880" w:rsidP="00814880">
      <w:pPr>
        <w:pStyle w:val="AZKtext"/>
        <w:rPr>
          <w:rFonts w:ascii="Calibri" w:hAnsi="Calibri" w:cs="Calibri"/>
        </w:rPr>
      </w:pPr>
    </w:p>
    <w:p w14:paraId="1F1B4095" w14:textId="77777777" w:rsidR="00814880" w:rsidRDefault="00814880" w:rsidP="00AD7606">
      <w:pPr>
        <w:pStyle w:val="AZKtext"/>
        <w:rPr>
          <w:rFonts w:ascii="Calibri" w:hAnsi="Calibri" w:cs="Calibri"/>
        </w:rPr>
      </w:pPr>
    </w:p>
    <w:p w14:paraId="2D05B459" w14:textId="77777777" w:rsidR="008C1151" w:rsidRDefault="008C1151" w:rsidP="00AD7606">
      <w:pPr>
        <w:pStyle w:val="AZKtext"/>
        <w:rPr>
          <w:rFonts w:ascii="Calibri" w:hAnsi="Calibri" w:cs="Calibri"/>
        </w:rPr>
      </w:pPr>
    </w:p>
    <w:p w14:paraId="0D4A8876" w14:textId="77777777" w:rsidR="008C1151" w:rsidRDefault="008C1151" w:rsidP="00AD7606">
      <w:pPr>
        <w:pStyle w:val="AZKtext"/>
        <w:rPr>
          <w:rFonts w:ascii="Calibri" w:hAnsi="Calibri" w:cs="Calibri"/>
        </w:rPr>
      </w:pPr>
    </w:p>
    <w:p w14:paraId="44752089" w14:textId="77777777" w:rsidR="008C1151" w:rsidRDefault="008C1151" w:rsidP="00AD7606">
      <w:pPr>
        <w:pStyle w:val="AZKtext"/>
        <w:rPr>
          <w:rFonts w:ascii="Calibri" w:hAnsi="Calibri" w:cs="Calibri"/>
        </w:rPr>
      </w:pPr>
    </w:p>
    <w:p w14:paraId="5A2445AC" w14:textId="77777777" w:rsidR="008C1151" w:rsidRDefault="008C1151" w:rsidP="00AD7606">
      <w:pPr>
        <w:pStyle w:val="AZKtext"/>
        <w:rPr>
          <w:rFonts w:ascii="Calibri" w:hAnsi="Calibri" w:cs="Calibri"/>
        </w:rPr>
      </w:pPr>
    </w:p>
    <w:p w14:paraId="1A123470" w14:textId="77777777" w:rsidR="008C1151" w:rsidRDefault="008C1151" w:rsidP="00AD7606">
      <w:pPr>
        <w:pStyle w:val="AZKtext"/>
        <w:rPr>
          <w:rFonts w:ascii="Calibri" w:hAnsi="Calibri" w:cs="Calibri"/>
        </w:rPr>
      </w:pPr>
    </w:p>
    <w:p w14:paraId="42DAD850" w14:textId="6E585497" w:rsidR="00781350" w:rsidRPr="001F26CC" w:rsidRDefault="00781350" w:rsidP="00803690">
      <w:pPr>
        <w:pStyle w:val="AZKnadpis1"/>
        <w:numPr>
          <w:ilvl w:val="0"/>
          <w:numId w:val="0"/>
        </w:numPr>
        <w:spacing w:after="0"/>
        <w:ind w:left="357" w:hanging="73"/>
        <w:rPr>
          <w:rFonts w:ascii="Calibri" w:hAnsi="Calibri" w:cs="Calibri"/>
          <w:color w:val="006666"/>
        </w:rPr>
      </w:pPr>
      <w:bookmarkStart w:id="0" w:name="_Toc143609065"/>
      <w:bookmarkStart w:id="1" w:name="_Hlk143609174"/>
      <w:r w:rsidRPr="00AD7606">
        <w:rPr>
          <w:rFonts w:ascii="Calibri" w:hAnsi="Calibri" w:cs="Calibri"/>
        </w:rPr>
        <w:lastRenderedPageBreak/>
        <w:t>1. Úvod</w:t>
      </w:r>
      <w:bookmarkEnd w:id="0"/>
      <w:r w:rsidR="00AD7606" w:rsidRPr="00AD7606">
        <w:rPr>
          <w:rFonts w:ascii="Calibri" w:hAnsi="Calibri" w:cs="Calibri"/>
        </w:rPr>
        <w:t xml:space="preserve"> </w:t>
      </w:r>
    </w:p>
    <w:p w14:paraId="60A94B3A" w14:textId="3679810B" w:rsidR="00781350" w:rsidRPr="00283667" w:rsidRDefault="00781350" w:rsidP="00803690">
      <w:pPr>
        <w:pStyle w:val="AZKnadpis2"/>
        <w:tabs>
          <w:tab w:val="clear" w:pos="1146"/>
          <w:tab w:val="num" w:pos="1003"/>
        </w:tabs>
        <w:spacing w:before="360" w:after="0"/>
        <w:ind w:left="715"/>
        <w:rPr>
          <w:rFonts w:ascii="Calibri" w:hAnsi="Calibri" w:cs="Calibri"/>
        </w:rPr>
      </w:pPr>
      <w:bookmarkStart w:id="2" w:name="_Toc143609066"/>
      <w:r w:rsidRPr="00283667">
        <w:rPr>
          <w:rFonts w:ascii="Calibri" w:hAnsi="Calibri" w:cs="Calibri"/>
        </w:rPr>
        <w:t>Účel a funkce zařízení vzduchotechniky</w:t>
      </w:r>
      <w:bookmarkEnd w:id="2"/>
    </w:p>
    <w:p w14:paraId="59B7EBED" w14:textId="77777777" w:rsidR="00781350" w:rsidRDefault="00781350" w:rsidP="00781350">
      <w:pPr>
        <w:autoSpaceDE w:val="0"/>
        <w:autoSpaceDN w:val="0"/>
        <w:adjustRightInd w:val="0"/>
        <w:spacing w:before="40" w:after="40"/>
        <w:ind w:left="360" w:firstLine="340"/>
        <w:jc w:val="both"/>
        <w:rPr>
          <w:rFonts w:ascii="Calibri" w:hAnsi="Calibri" w:cs="Calibri"/>
        </w:rPr>
      </w:pPr>
    </w:p>
    <w:p w14:paraId="37B0CE7F" w14:textId="4EEC0050" w:rsidR="009C25CB" w:rsidRPr="009C25CB" w:rsidRDefault="00781350" w:rsidP="009C25CB">
      <w:pPr>
        <w:autoSpaceDE w:val="0"/>
        <w:autoSpaceDN w:val="0"/>
        <w:adjustRightInd w:val="0"/>
        <w:spacing w:before="40" w:after="40"/>
        <w:ind w:left="360" w:firstLine="3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</w:t>
      </w:r>
      <w:proofErr w:type="gramStart"/>
      <w:r>
        <w:rPr>
          <w:rFonts w:ascii="Calibri" w:hAnsi="Calibri" w:cs="Calibri"/>
        </w:rPr>
        <w:t>řeší</w:t>
      </w:r>
      <w:proofErr w:type="gramEnd"/>
      <w:r>
        <w:rPr>
          <w:rFonts w:ascii="Calibri" w:hAnsi="Calibri" w:cs="Calibri"/>
        </w:rPr>
        <w:t xml:space="preserve"> zajištění mikroklimatických parametrů </w:t>
      </w:r>
      <w:r w:rsidR="001D395B">
        <w:rPr>
          <w:rFonts w:ascii="Calibri" w:hAnsi="Calibri" w:cs="Calibri"/>
        </w:rPr>
        <w:t>rekonstrukce</w:t>
      </w:r>
      <w:r w:rsidR="009C25CB">
        <w:rPr>
          <w:rFonts w:ascii="Calibri" w:hAnsi="Calibri" w:cs="Calibri"/>
        </w:rPr>
        <w:t xml:space="preserve"> </w:t>
      </w:r>
      <w:r w:rsidR="009C25CB" w:rsidRPr="009C25CB">
        <w:rPr>
          <w:rFonts w:ascii="Calibri" w:hAnsi="Calibri" w:cs="Calibri"/>
        </w:rPr>
        <w:t xml:space="preserve">objektu </w:t>
      </w:r>
      <w:r w:rsidR="001D395B">
        <w:rPr>
          <w:rFonts w:ascii="Calibri" w:hAnsi="Calibri" w:cs="Calibri"/>
        </w:rPr>
        <w:t xml:space="preserve">MUNI C03. </w:t>
      </w:r>
    </w:p>
    <w:p w14:paraId="39E9E42D" w14:textId="77777777" w:rsidR="00781350" w:rsidRDefault="00781350" w:rsidP="00781350">
      <w:pPr>
        <w:autoSpaceDE w:val="0"/>
        <w:autoSpaceDN w:val="0"/>
        <w:adjustRightInd w:val="0"/>
        <w:spacing w:before="40" w:after="40"/>
        <w:ind w:left="360" w:firstLine="340"/>
        <w:jc w:val="both"/>
        <w:rPr>
          <w:rFonts w:ascii="Calibri" w:hAnsi="Calibri" w:cs="Calibri"/>
        </w:rPr>
      </w:pPr>
    </w:p>
    <w:p w14:paraId="5CE37148" w14:textId="59B02180" w:rsidR="00781350" w:rsidRDefault="00C1342F" w:rsidP="00781350">
      <w:pPr>
        <w:autoSpaceDE w:val="0"/>
        <w:autoSpaceDN w:val="0"/>
        <w:adjustRightInd w:val="0"/>
        <w:spacing w:before="40" w:after="40"/>
        <w:ind w:left="360" w:firstLine="340"/>
        <w:jc w:val="both"/>
        <w:rPr>
          <w:rFonts w:ascii="Calibri" w:hAnsi="Calibri" w:cs="Calibri"/>
          <w:b/>
          <w:bCs/>
        </w:rPr>
      </w:pPr>
      <w:bookmarkStart w:id="3" w:name="_Hlk54903613"/>
      <w:r>
        <w:rPr>
          <w:rFonts w:ascii="Calibri" w:hAnsi="Calibri" w:cs="Calibri"/>
          <w:b/>
          <w:bCs/>
        </w:rPr>
        <w:t>Rozsah projektu:</w:t>
      </w:r>
    </w:p>
    <w:bookmarkEnd w:id="3"/>
    <w:p w14:paraId="638111F9" w14:textId="54D10B03" w:rsidR="00B47A78" w:rsidRPr="001D395B" w:rsidRDefault="009C25CB" w:rsidP="001D395B">
      <w:pPr>
        <w:numPr>
          <w:ilvl w:val="0"/>
          <w:numId w:val="10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objekt </w:t>
      </w:r>
      <w:r w:rsidR="000800F7">
        <w:rPr>
          <w:rFonts w:ascii="Calibri" w:hAnsi="Calibri" w:cs="Calibri"/>
        </w:rPr>
        <w:t xml:space="preserve">má </w:t>
      </w:r>
      <w:r w:rsidR="001D395B">
        <w:rPr>
          <w:rFonts w:ascii="Calibri" w:hAnsi="Calibri" w:cs="Calibri"/>
        </w:rPr>
        <w:t>tři</w:t>
      </w:r>
      <w:r w:rsidR="000800F7">
        <w:rPr>
          <w:rFonts w:ascii="Calibri" w:hAnsi="Calibri" w:cs="Calibri"/>
        </w:rPr>
        <w:t xml:space="preserve"> nadzemní pat</w:t>
      </w:r>
      <w:r w:rsidR="001D395B">
        <w:rPr>
          <w:rFonts w:ascii="Calibri" w:hAnsi="Calibri" w:cs="Calibri"/>
        </w:rPr>
        <w:t>ra.</w:t>
      </w:r>
    </w:p>
    <w:p w14:paraId="5D64CBA9" w14:textId="77777777" w:rsidR="003270DF" w:rsidRDefault="003270DF" w:rsidP="001D395B">
      <w:pPr>
        <w:jc w:val="both"/>
        <w:rPr>
          <w:rFonts w:ascii="Calibri" w:hAnsi="Calibri" w:cs="Calibri"/>
        </w:rPr>
      </w:pPr>
    </w:p>
    <w:p w14:paraId="1EF92654" w14:textId="1CB3CD87" w:rsidR="00781350" w:rsidRDefault="00114D8D" w:rsidP="00803690">
      <w:pPr>
        <w:ind w:firstLine="3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781350">
        <w:rPr>
          <w:rFonts w:ascii="Calibri" w:hAnsi="Calibri" w:cs="Calibri"/>
        </w:rPr>
        <w:t>ozsah technologie vyžadující dopojení definován zákazníkem.</w:t>
      </w:r>
      <w:r w:rsidR="00803690">
        <w:rPr>
          <w:rFonts w:ascii="Calibri" w:hAnsi="Calibri" w:cs="Calibri"/>
        </w:rPr>
        <w:t xml:space="preserve"> </w:t>
      </w:r>
      <w:r w:rsidR="00C1342F" w:rsidRPr="00F8640D">
        <w:rPr>
          <w:rFonts w:ascii="Calibri" w:hAnsi="Calibri" w:cs="Calibri"/>
        </w:rPr>
        <w:t>Projekt je zpracován v</w:t>
      </w:r>
      <w:r w:rsidR="00C1342F">
        <w:rPr>
          <w:rFonts w:ascii="Calibri" w:hAnsi="Calibri" w:cs="Calibri"/>
        </w:rPr>
        <w:t> </w:t>
      </w:r>
      <w:r w:rsidR="00C1342F" w:rsidRPr="00F8640D">
        <w:rPr>
          <w:rFonts w:ascii="Calibri" w:hAnsi="Calibri" w:cs="Calibri"/>
        </w:rPr>
        <w:t>rozsahu</w:t>
      </w:r>
      <w:r w:rsidR="00C1342F">
        <w:rPr>
          <w:rFonts w:ascii="Calibri" w:hAnsi="Calibri" w:cs="Calibri"/>
        </w:rPr>
        <w:t xml:space="preserve"> </w:t>
      </w:r>
      <w:r w:rsidR="00E10B3A">
        <w:rPr>
          <w:rFonts w:ascii="Calibri" w:hAnsi="Calibri" w:cs="Calibri"/>
        </w:rPr>
        <w:t xml:space="preserve">dokumentace pro </w:t>
      </w:r>
      <w:r w:rsidR="00E65D52">
        <w:rPr>
          <w:rFonts w:ascii="Calibri" w:hAnsi="Calibri" w:cs="Calibri"/>
        </w:rPr>
        <w:t>dotčené orgány státní správy</w:t>
      </w:r>
      <w:r w:rsidR="001D395B">
        <w:rPr>
          <w:rFonts w:ascii="Calibri" w:hAnsi="Calibri" w:cs="Calibri"/>
        </w:rPr>
        <w:t>.</w:t>
      </w:r>
    </w:p>
    <w:p w14:paraId="53242314" w14:textId="77777777" w:rsidR="00FE04BF" w:rsidRPr="00283667" w:rsidRDefault="00FE04BF" w:rsidP="00283667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4" w:name="_Toc137860632"/>
      <w:bookmarkStart w:id="5" w:name="_Toc151535009"/>
      <w:bookmarkStart w:id="6" w:name="_Toc143609067"/>
      <w:r w:rsidRPr="00283667">
        <w:rPr>
          <w:rFonts w:ascii="Calibri" w:hAnsi="Calibri" w:cs="Calibri"/>
        </w:rPr>
        <w:t>Výchozí podklady</w:t>
      </w:r>
      <w:bookmarkEnd w:id="4"/>
      <w:bookmarkEnd w:id="5"/>
      <w:bookmarkEnd w:id="6"/>
    </w:p>
    <w:p w14:paraId="2C62A370" w14:textId="5496BA36" w:rsidR="00FE04BF" w:rsidRDefault="00FE04BF" w:rsidP="00FE04BF">
      <w:pPr>
        <w:pStyle w:val="AZKtext"/>
        <w:rPr>
          <w:rFonts w:ascii="Calibri" w:hAnsi="Calibri" w:cs="Calibri"/>
        </w:rPr>
      </w:pPr>
      <w:r w:rsidRPr="002E4461">
        <w:rPr>
          <w:rFonts w:ascii="Calibri" w:hAnsi="Calibri" w:cs="Calibri"/>
        </w:rPr>
        <w:t>Výchozími podklady pro zpracování byly:</w:t>
      </w:r>
    </w:p>
    <w:p w14:paraId="35728495" w14:textId="77777777" w:rsidR="00002537" w:rsidRPr="002E4461" w:rsidRDefault="00002537" w:rsidP="00FE04BF">
      <w:pPr>
        <w:pStyle w:val="AZKtext"/>
        <w:rPr>
          <w:rFonts w:ascii="Calibri" w:hAnsi="Calibri" w:cs="Calibri"/>
        </w:rPr>
      </w:pPr>
    </w:p>
    <w:p w14:paraId="5F24CC1D" w14:textId="1C50028D" w:rsidR="00FE04BF" w:rsidRDefault="00FE04BF" w:rsidP="00FE04BF">
      <w:pPr>
        <w:pStyle w:val="AZKtext"/>
        <w:numPr>
          <w:ilvl w:val="0"/>
          <w:numId w:val="6"/>
        </w:numPr>
        <w:rPr>
          <w:rFonts w:ascii="Calibri" w:hAnsi="Calibri" w:cs="Calibri"/>
        </w:rPr>
      </w:pPr>
      <w:r w:rsidRPr="002E4461">
        <w:rPr>
          <w:rFonts w:ascii="Calibri" w:hAnsi="Calibri" w:cs="Calibri"/>
        </w:rPr>
        <w:t>stavební výkresy všech objektů</w:t>
      </w:r>
      <w:r w:rsidR="00E00398" w:rsidRPr="002E4461">
        <w:rPr>
          <w:rFonts w:ascii="Calibri" w:hAnsi="Calibri" w:cs="Calibri"/>
        </w:rPr>
        <w:t xml:space="preserve"> v 3D modelu</w:t>
      </w:r>
    </w:p>
    <w:p w14:paraId="24F7561C" w14:textId="77777777" w:rsidR="00002537" w:rsidRPr="002E4461" w:rsidRDefault="00002537" w:rsidP="001D395B">
      <w:pPr>
        <w:pStyle w:val="AZKtext"/>
        <w:ind w:left="0" w:firstLine="0"/>
        <w:rPr>
          <w:rFonts w:ascii="Calibri" w:hAnsi="Calibri" w:cs="Calibri"/>
        </w:rPr>
      </w:pPr>
    </w:p>
    <w:p w14:paraId="6DA0C53E" w14:textId="6A8625CB" w:rsidR="00393AB9" w:rsidRPr="002E4461" w:rsidRDefault="00283667" w:rsidP="00FE04BF">
      <w:pPr>
        <w:pStyle w:val="AZKtext"/>
        <w:rPr>
          <w:rFonts w:ascii="Calibri" w:hAnsi="Calibri" w:cs="Calibri"/>
        </w:rPr>
      </w:pPr>
      <w:r w:rsidRPr="00B8280A">
        <w:rPr>
          <w:rFonts w:ascii="Calibri" w:hAnsi="Calibri" w:cs="Calibri"/>
          <w:szCs w:val="24"/>
        </w:rPr>
        <w:t xml:space="preserve">Dle nařízení komise (EU) č. 1253/2014 budou větrací jednotky provedeny podle požadavky na ekodesign větracích jednotek. Za provedení jednotky odpovídá konstruktér jednotky. Motory ventilátorů od výkonu </w:t>
      </w:r>
      <w:proofErr w:type="gramStart"/>
      <w:r w:rsidRPr="00B8280A">
        <w:rPr>
          <w:rFonts w:ascii="Calibri" w:hAnsi="Calibri" w:cs="Calibri"/>
          <w:szCs w:val="24"/>
        </w:rPr>
        <w:t>125W</w:t>
      </w:r>
      <w:proofErr w:type="gramEnd"/>
      <w:r w:rsidRPr="00B8280A">
        <w:rPr>
          <w:rFonts w:ascii="Calibri" w:hAnsi="Calibri" w:cs="Calibri"/>
          <w:szCs w:val="24"/>
        </w:rPr>
        <w:t xml:space="preserve"> a motory ventilátoru s frekvenčním měničem s výkonem od 0,75 kW musí splňovat podmínku směrnice </w:t>
      </w:r>
      <w:proofErr w:type="spellStart"/>
      <w:r w:rsidRPr="00B8280A">
        <w:rPr>
          <w:rFonts w:ascii="Calibri" w:hAnsi="Calibri" w:cs="Calibri"/>
          <w:szCs w:val="24"/>
        </w:rPr>
        <w:t>ErP</w:t>
      </w:r>
      <w:proofErr w:type="spellEnd"/>
      <w:r w:rsidRPr="00B8280A">
        <w:rPr>
          <w:rFonts w:ascii="Calibri" w:hAnsi="Calibri" w:cs="Calibri"/>
          <w:szCs w:val="24"/>
        </w:rPr>
        <w:t xml:space="preserve"> účinnosti IE2 + FM a IE3.</w:t>
      </w:r>
    </w:p>
    <w:p w14:paraId="4BBBCC97" w14:textId="0BB75148" w:rsidR="00283667" w:rsidRPr="00F8640D" w:rsidRDefault="00283667" w:rsidP="00283667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7" w:name="_Toc350236927"/>
      <w:bookmarkStart w:id="8" w:name="_Toc350237004"/>
      <w:bookmarkStart w:id="9" w:name="_Toc531950594"/>
      <w:bookmarkStart w:id="10" w:name="_Toc42149189"/>
      <w:bookmarkStart w:id="11" w:name="_Toc143609068"/>
      <w:r w:rsidRPr="00F8640D">
        <w:rPr>
          <w:rFonts w:ascii="Calibri" w:hAnsi="Calibri" w:cs="Calibri"/>
        </w:rPr>
        <w:t>Použité předpisy a obecné technické normy</w:t>
      </w:r>
      <w:bookmarkEnd w:id="7"/>
      <w:bookmarkEnd w:id="8"/>
      <w:bookmarkEnd w:id="9"/>
      <w:bookmarkEnd w:id="10"/>
      <w:r w:rsidR="007C7022">
        <w:rPr>
          <w:rFonts w:ascii="Calibri" w:hAnsi="Calibri" w:cs="Calibri"/>
        </w:rPr>
        <w:t xml:space="preserve"> – nejčastěji</w:t>
      </w:r>
      <w:bookmarkEnd w:id="11"/>
    </w:p>
    <w:p w14:paraId="0BC5B5E0" w14:textId="77777777" w:rsidR="00283667" w:rsidRPr="00445A7E" w:rsidRDefault="00283667" w:rsidP="00283667">
      <w:pPr>
        <w:numPr>
          <w:ilvl w:val="0"/>
          <w:numId w:val="10"/>
        </w:numPr>
        <w:jc w:val="both"/>
        <w:rPr>
          <w:rFonts w:ascii="Calibri" w:hAnsi="Calibri" w:cs="Calibri"/>
        </w:rPr>
      </w:pPr>
      <w:r w:rsidRPr="00445A7E">
        <w:rPr>
          <w:rFonts w:ascii="Calibri" w:hAnsi="Calibri" w:cs="Calibri"/>
        </w:rPr>
        <w:t xml:space="preserve">Nařízení vlády </w:t>
      </w:r>
      <w:r>
        <w:rPr>
          <w:rFonts w:ascii="Calibri" w:hAnsi="Calibri" w:cs="Calibri"/>
        </w:rPr>
        <w:t xml:space="preserve">č. 41/2020 Sb., </w:t>
      </w:r>
      <w:r w:rsidRPr="00445A7E">
        <w:rPr>
          <w:rFonts w:ascii="Calibri" w:hAnsi="Calibri" w:cs="Calibri"/>
        </w:rPr>
        <w:t>kterým se mění nařízení vlády č. 246/2018 Sb</w:t>
      </w:r>
      <w:r>
        <w:rPr>
          <w:rFonts w:ascii="Calibri" w:hAnsi="Calibri" w:cs="Calibri"/>
        </w:rPr>
        <w:t>.,</w:t>
      </w:r>
      <w:r w:rsidRPr="00445A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č. </w:t>
      </w:r>
      <w:r w:rsidRPr="00445A7E">
        <w:rPr>
          <w:rFonts w:ascii="Calibri" w:hAnsi="Calibri" w:cs="Calibri"/>
        </w:rPr>
        <w:t>32/2016 Sb.</w:t>
      </w:r>
      <w:r>
        <w:rPr>
          <w:rFonts w:ascii="Calibri" w:hAnsi="Calibri" w:cs="Calibri"/>
        </w:rPr>
        <w:t>, č. 9/2013 Sb., č. 93/2012 Sb., č. 68/2010 Sb., č. 111/2007 Sb.</w:t>
      </w:r>
      <w:r w:rsidRPr="00445A7E">
        <w:rPr>
          <w:rFonts w:ascii="Calibri" w:hAnsi="Calibri" w:cs="Calibri"/>
        </w:rPr>
        <w:t xml:space="preserve"> a 361/2007 Sb. o </w:t>
      </w:r>
      <w:proofErr w:type="spellStart"/>
      <w:r w:rsidRPr="00445A7E">
        <w:rPr>
          <w:rFonts w:ascii="Calibri" w:hAnsi="Calibri" w:cs="Calibri"/>
        </w:rPr>
        <w:t>podm</w:t>
      </w:r>
      <w:proofErr w:type="spellEnd"/>
      <w:r w:rsidR="00611781">
        <w:rPr>
          <w:rFonts w:ascii="Calibri" w:hAnsi="Calibri" w:cs="Calibri"/>
        </w:rPr>
        <w:t>.</w:t>
      </w:r>
      <w:r w:rsidRPr="00445A7E">
        <w:rPr>
          <w:rFonts w:ascii="Calibri" w:hAnsi="Calibri" w:cs="Calibri"/>
        </w:rPr>
        <w:t xml:space="preserve"> ochrany zdraví při práci</w:t>
      </w:r>
      <w:r>
        <w:rPr>
          <w:rFonts w:ascii="Calibri" w:hAnsi="Calibri" w:cs="Calibri"/>
        </w:rPr>
        <w:t>,</w:t>
      </w:r>
    </w:p>
    <w:p w14:paraId="3ADEF72A" w14:textId="77777777" w:rsidR="00283667" w:rsidRPr="00445A7E" w:rsidRDefault="00283667" w:rsidP="00283667">
      <w:pPr>
        <w:numPr>
          <w:ilvl w:val="0"/>
          <w:numId w:val="10"/>
        </w:numPr>
        <w:jc w:val="both"/>
        <w:rPr>
          <w:rFonts w:ascii="Calibri" w:hAnsi="Calibri" w:cs="Calibri"/>
        </w:rPr>
      </w:pPr>
      <w:r w:rsidRPr="00445A7E">
        <w:rPr>
          <w:rFonts w:ascii="Calibri" w:hAnsi="Calibri" w:cs="Calibri"/>
        </w:rPr>
        <w:t>Nařízení vlády č. 2</w:t>
      </w:r>
      <w:r>
        <w:rPr>
          <w:rFonts w:ascii="Calibri" w:hAnsi="Calibri" w:cs="Calibri"/>
        </w:rPr>
        <w:t>41</w:t>
      </w:r>
      <w:r w:rsidRPr="00445A7E">
        <w:rPr>
          <w:rFonts w:ascii="Calibri" w:hAnsi="Calibri" w:cs="Calibri"/>
        </w:rPr>
        <w:t>/201</w:t>
      </w:r>
      <w:r>
        <w:rPr>
          <w:rFonts w:ascii="Calibri" w:hAnsi="Calibri" w:cs="Calibri"/>
        </w:rPr>
        <w:t>8</w:t>
      </w:r>
      <w:r w:rsidRPr="00445A7E">
        <w:rPr>
          <w:rFonts w:ascii="Calibri" w:hAnsi="Calibri" w:cs="Calibri"/>
        </w:rPr>
        <w:t xml:space="preserve"> Sb. ze dne 3. </w:t>
      </w:r>
      <w:r>
        <w:rPr>
          <w:rFonts w:ascii="Calibri" w:hAnsi="Calibri" w:cs="Calibri"/>
        </w:rPr>
        <w:t>října</w:t>
      </w:r>
      <w:r w:rsidRPr="00445A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ve znění nařízení vlády č. 241/2018 Sb., 217/2016 Sb</w:t>
      </w:r>
      <w:r w:rsidRPr="00445A7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A č. 97/2011 Sb.</w:t>
      </w:r>
      <w:r w:rsidRPr="00445A7E">
        <w:rPr>
          <w:rFonts w:ascii="Calibri" w:hAnsi="Calibri" w:cs="Calibri"/>
        </w:rPr>
        <w:t xml:space="preserve"> o ochraně zdraví před nepříznivými účinky hluku a vibrací</w:t>
      </w:r>
      <w:r>
        <w:rPr>
          <w:rFonts w:ascii="Calibri" w:hAnsi="Calibri" w:cs="Calibri"/>
        </w:rPr>
        <w:t>,</w:t>
      </w:r>
    </w:p>
    <w:p w14:paraId="16BCE738" w14:textId="77777777" w:rsidR="00283667" w:rsidRPr="00F8640D" w:rsidRDefault="00283667" w:rsidP="00283667">
      <w:pPr>
        <w:numPr>
          <w:ilvl w:val="0"/>
          <w:numId w:val="10"/>
        </w:numPr>
        <w:jc w:val="both"/>
        <w:rPr>
          <w:rFonts w:ascii="Calibri" w:hAnsi="Calibri" w:cs="Calibri"/>
        </w:rPr>
      </w:pPr>
      <w:r w:rsidRPr="00F8640D">
        <w:rPr>
          <w:rFonts w:ascii="Calibri" w:hAnsi="Calibri" w:cs="Calibri"/>
        </w:rPr>
        <w:t>Nařízení vlády č. 268/2011 Sb. ze dne 6. září, kterým se mění nařízení vlády č. 23/2008 Sb., kterým se stanoví technické podmínky požární ochrany stavby</w:t>
      </w:r>
      <w:r>
        <w:rPr>
          <w:rFonts w:ascii="Calibri" w:hAnsi="Calibri" w:cs="Calibri"/>
        </w:rPr>
        <w:t>,</w:t>
      </w:r>
    </w:p>
    <w:p w14:paraId="67FF0477" w14:textId="77777777" w:rsidR="00283667" w:rsidRPr="00F8640D" w:rsidRDefault="00283667" w:rsidP="00283667">
      <w:pPr>
        <w:numPr>
          <w:ilvl w:val="0"/>
          <w:numId w:val="10"/>
        </w:numPr>
        <w:jc w:val="both"/>
        <w:rPr>
          <w:rFonts w:ascii="Calibri" w:hAnsi="Calibri" w:cs="Calibri"/>
        </w:rPr>
      </w:pPr>
      <w:r w:rsidRPr="00763E28">
        <w:rPr>
          <w:rFonts w:ascii="Calibri" w:hAnsi="Calibri" w:cs="Calibri"/>
        </w:rPr>
        <w:t xml:space="preserve">Vyhláška č. 323/2017 Sb. ze dne 26. září, ve znění vyhlášky č. 20/2012 Sb. o technických </w:t>
      </w:r>
      <w:proofErr w:type="spellStart"/>
      <w:r w:rsidRPr="00763E28">
        <w:rPr>
          <w:rFonts w:ascii="Calibri" w:hAnsi="Calibri" w:cs="Calibri"/>
        </w:rPr>
        <w:t>pož</w:t>
      </w:r>
      <w:proofErr w:type="spellEnd"/>
      <w:r w:rsidR="00611781">
        <w:rPr>
          <w:rFonts w:ascii="Calibri" w:hAnsi="Calibri" w:cs="Calibri"/>
        </w:rPr>
        <w:t>.</w:t>
      </w:r>
      <w:r w:rsidRPr="00763E28">
        <w:rPr>
          <w:rFonts w:ascii="Calibri" w:hAnsi="Calibri" w:cs="Calibri"/>
        </w:rPr>
        <w:t xml:space="preserve"> na stavby</w:t>
      </w:r>
      <w:r w:rsidRPr="00F8640D">
        <w:rPr>
          <w:rFonts w:ascii="Calibri" w:hAnsi="Calibri" w:cs="Calibri"/>
        </w:rPr>
        <w:t xml:space="preserve">, </w:t>
      </w:r>
    </w:p>
    <w:p w14:paraId="3D5B411E" w14:textId="77777777" w:rsidR="00283667" w:rsidRPr="00F8640D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>ČSN 12 7010 - Vzduchotechnická zařízení. Navrhování větracích a klimatizačních zařízení</w:t>
      </w:r>
      <w:r>
        <w:rPr>
          <w:rFonts w:ascii="Calibri" w:hAnsi="Calibri" w:cs="Calibri"/>
        </w:rPr>
        <w:t>,</w:t>
      </w:r>
    </w:p>
    <w:p w14:paraId="70DDE759" w14:textId="77777777" w:rsidR="00283667" w:rsidRPr="00F8640D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>ČSN 13 3454 - Výkresy vzduchotechnických zařízení</w:t>
      </w:r>
      <w:r>
        <w:rPr>
          <w:rFonts w:ascii="Calibri" w:hAnsi="Calibri" w:cs="Calibri"/>
        </w:rPr>
        <w:t>,</w:t>
      </w:r>
    </w:p>
    <w:p w14:paraId="0C013E2B" w14:textId="77777777" w:rsidR="00283667" w:rsidRPr="00F8640D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ČSN 73 0802 - Požární bezpečnost </w:t>
      </w:r>
      <w:proofErr w:type="gramStart"/>
      <w:r w:rsidRPr="00F8640D">
        <w:rPr>
          <w:rFonts w:ascii="Calibri" w:hAnsi="Calibri" w:cs="Calibri"/>
        </w:rPr>
        <w:t>staveb - Nevýrobní</w:t>
      </w:r>
      <w:proofErr w:type="gramEnd"/>
      <w:r w:rsidRPr="00F8640D">
        <w:rPr>
          <w:rFonts w:ascii="Calibri" w:hAnsi="Calibri" w:cs="Calibri"/>
        </w:rPr>
        <w:t xml:space="preserve"> objekty</w:t>
      </w:r>
      <w:r>
        <w:rPr>
          <w:rFonts w:ascii="Calibri" w:hAnsi="Calibri" w:cs="Calibri"/>
        </w:rPr>
        <w:t>,</w:t>
      </w:r>
    </w:p>
    <w:p w14:paraId="26BA9C6A" w14:textId="77777777" w:rsidR="00283667" w:rsidRPr="00F8640D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ČSN 73 0810 - Požární bezpečnost </w:t>
      </w:r>
      <w:proofErr w:type="gramStart"/>
      <w:r w:rsidRPr="00F8640D">
        <w:rPr>
          <w:rFonts w:ascii="Calibri" w:hAnsi="Calibri" w:cs="Calibri"/>
        </w:rPr>
        <w:t>staveb - Společná</w:t>
      </w:r>
      <w:proofErr w:type="gramEnd"/>
      <w:r w:rsidRPr="00F8640D">
        <w:rPr>
          <w:rFonts w:ascii="Calibri" w:hAnsi="Calibri" w:cs="Calibri"/>
        </w:rPr>
        <w:t xml:space="preserve"> ustanovení</w:t>
      </w:r>
      <w:r>
        <w:rPr>
          <w:rFonts w:ascii="Calibri" w:hAnsi="Calibri" w:cs="Calibri"/>
        </w:rPr>
        <w:t>,</w:t>
      </w:r>
    </w:p>
    <w:p w14:paraId="600F491A" w14:textId="77777777" w:rsidR="00283667" w:rsidRPr="00F8640D" w:rsidRDefault="00283667" w:rsidP="00283667">
      <w:pPr>
        <w:numPr>
          <w:ilvl w:val="0"/>
          <w:numId w:val="10"/>
        </w:numPr>
        <w:rPr>
          <w:rFonts w:ascii="Calibri" w:hAnsi="Calibri" w:cs="Calibri"/>
        </w:rPr>
      </w:pPr>
      <w:r w:rsidRPr="00F8640D">
        <w:rPr>
          <w:rFonts w:ascii="Calibri" w:hAnsi="Calibri" w:cs="Calibri"/>
        </w:rPr>
        <w:t>ČSN 73 0872 - Ochrana staveb proti šíření požáru vzduchotechnickým zařízením</w:t>
      </w:r>
      <w:r>
        <w:rPr>
          <w:rFonts w:ascii="Calibri" w:hAnsi="Calibri" w:cs="Calibri"/>
        </w:rPr>
        <w:t>,</w:t>
      </w:r>
    </w:p>
    <w:p w14:paraId="457445EF" w14:textId="77777777" w:rsidR="00283667" w:rsidRPr="00F8640D" w:rsidRDefault="00283667" w:rsidP="00283667">
      <w:pPr>
        <w:numPr>
          <w:ilvl w:val="0"/>
          <w:numId w:val="10"/>
        </w:numPr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ČSN EN 12 236 - Větrání </w:t>
      </w:r>
      <w:proofErr w:type="gramStart"/>
      <w:r w:rsidRPr="00F8640D">
        <w:rPr>
          <w:rFonts w:ascii="Calibri" w:hAnsi="Calibri" w:cs="Calibri"/>
        </w:rPr>
        <w:t>budov - Závěsy</w:t>
      </w:r>
      <w:proofErr w:type="gramEnd"/>
      <w:r w:rsidRPr="00F8640D">
        <w:rPr>
          <w:rFonts w:ascii="Calibri" w:hAnsi="Calibri" w:cs="Calibri"/>
        </w:rPr>
        <w:t xml:space="preserve"> a uložení potrubí - Požadavky na pevnost</w:t>
      </w:r>
      <w:r>
        <w:rPr>
          <w:rFonts w:ascii="Calibri" w:hAnsi="Calibri" w:cs="Calibri"/>
        </w:rPr>
        <w:t>,</w:t>
      </w:r>
    </w:p>
    <w:p w14:paraId="18ABB359" w14:textId="77777777" w:rsidR="00283667" w:rsidRPr="00F8640D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ČSN EN 13 779 - Větrání nebytových </w:t>
      </w:r>
      <w:proofErr w:type="gramStart"/>
      <w:r w:rsidRPr="00F8640D">
        <w:rPr>
          <w:rFonts w:ascii="Calibri" w:hAnsi="Calibri" w:cs="Calibri"/>
        </w:rPr>
        <w:t>budov - Základní</w:t>
      </w:r>
      <w:proofErr w:type="gramEnd"/>
      <w:r w:rsidRPr="00F8640D">
        <w:rPr>
          <w:rFonts w:ascii="Calibri" w:hAnsi="Calibri" w:cs="Calibri"/>
        </w:rPr>
        <w:t xml:space="preserve"> požadavky na větrací a klimatizační systémy</w:t>
      </w:r>
      <w:r>
        <w:rPr>
          <w:rFonts w:ascii="Calibri" w:hAnsi="Calibri" w:cs="Calibri"/>
        </w:rPr>
        <w:t>,</w:t>
      </w:r>
    </w:p>
    <w:p w14:paraId="0E0C28CA" w14:textId="77777777" w:rsidR="00283667" w:rsidRPr="00F8640D" w:rsidRDefault="00283667" w:rsidP="00283667">
      <w:pPr>
        <w:numPr>
          <w:ilvl w:val="0"/>
          <w:numId w:val="10"/>
        </w:numPr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Cs w:val="20"/>
        </w:rPr>
      </w:pPr>
      <w:r w:rsidRPr="00F8640D">
        <w:rPr>
          <w:rFonts w:ascii="Calibri" w:hAnsi="Calibri" w:cs="Calibri"/>
          <w:szCs w:val="20"/>
        </w:rPr>
        <w:t xml:space="preserve">ČSN EN 15 423 - Větrání </w:t>
      </w:r>
      <w:proofErr w:type="gramStart"/>
      <w:r w:rsidRPr="00F8640D">
        <w:rPr>
          <w:rFonts w:ascii="Calibri" w:hAnsi="Calibri" w:cs="Calibri"/>
          <w:szCs w:val="20"/>
        </w:rPr>
        <w:t>budov - Protipožární</w:t>
      </w:r>
      <w:proofErr w:type="gramEnd"/>
      <w:r w:rsidRPr="00F8640D">
        <w:rPr>
          <w:rFonts w:ascii="Calibri" w:hAnsi="Calibri" w:cs="Calibri"/>
          <w:szCs w:val="20"/>
        </w:rPr>
        <w:t xml:space="preserve"> opatření vzduchotechnických systémů</w:t>
      </w:r>
      <w:r>
        <w:rPr>
          <w:rFonts w:ascii="Calibri" w:hAnsi="Calibri" w:cs="Calibri"/>
          <w:szCs w:val="20"/>
        </w:rPr>
        <w:t>,</w:t>
      </w:r>
    </w:p>
    <w:p w14:paraId="03857D7E" w14:textId="52DAD69D" w:rsidR="00283667" w:rsidRDefault="00283667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ČSN EN 1886 - Větrání </w:t>
      </w:r>
      <w:proofErr w:type="gramStart"/>
      <w:r w:rsidRPr="00F8640D">
        <w:rPr>
          <w:rFonts w:ascii="Calibri" w:hAnsi="Calibri" w:cs="Calibri"/>
        </w:rPr>
        <w:t>budov - Potrubní</w:t>
      </w:r>
      <w:proofErr w:type="gramEnd"/>
      <w:r w:rsidRPr="00F8640D">
        <w:rPr>
          <w:rFonts w:ascii="Calibri" w:hAnsi="Calibri" w:cs="Calibri"/>
        </w:rPr>
        <w:t xml:space="preserve"> prvky - Mechanické vlastnosti</w:t>
      </w:r>
      <w:r w:rsidR="007C7022">
        <w:rPr>
          <w:rFonts w:ascii="Calibri" w:hAnsi="Calibri" w:cs="Calibri"/>
        </w:rPr>
        <w:t>,</w:t>
      </w:r>
    </w:p>
    <w:p w14:paraId="30682BD7" w14:textId="5DEF8D4A" w:rsidR="007C7022" w:rsidRDefault="007C7022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 w:rsidRPr="007C7022">
        <w:rPr>
          <w:rFonts w:ascii="Calibri" w:hAnsi="Calibri" w:cs="Calibri"/>
        </w:rPr>
        <w:t>ČSN EN ISO 14644-4</w:t>
      </w:r>
      <w:r>
        <w:rPr>
          <w:rFonts w:ascii="Calibri" w:hAnsi="Calibri" w:cs="Calibri"/>
        </w:rPr>
        <w:t xml:space="preserve"> – čisté prostory</w:t>
      </w:r>
      <w:r w:rsidR="00B47A78">
        <w:rPr>
          <w:rFonts w:ascii="Calibri" w:hAnsi="Calibri" w:cs="Calibri"/>
        </w:rPr>
        <w:t>,</w:t>
      </w:r>
    </w:p>
    <w:p w14:paraId="4A0C455F" w14:textId="4CC2E272" w:rsidR="00B47A78" w:rsidRDefault="00B47A78" w:rsidP="00283667">
      <w:pPr>
        <w:pStyle w:val="AZKtext"/>
        <w:numPr>
          <w:ilvl w:val="0"/>
          <w:numId w:val="10"/>
        </w:numPr>
        <w:spacing w:before="0" w:after="0"/>
        <w:rPr>
          <w:rFonts w:ascii="Calibri" w:hAnsi="Calibri" w:cs="Calibri"/>
        </w:rPr>
      </w:pPr>
      <w:r>
        <w:rPr>
          <w:rFonts w:ascii="Calibri" w:hAnsi="Calibri" w:cs="Calibri"/>
        </w:rPr>
        <w:t>ČSN EN 12</w:t>
      </w:r>
      <w:r w:rsidR="00002537">
        <w:rPr>
          <w:rFonts w:ascii="Calibri" w:hAnsi="Calibri" w:cs="Calibri"/>
        </w:rPr>
        <w:t xml:space="preserve"> 128 - </w:t>
      </w:r>
      <w:proofErr w:type="gramStart"/>
      <w:r w:rsidR="00002537" w:rsidRPr="00002537">
        <w:rPr>
          <w:rFonts w:ascii="Calibri" w:hAnsi="Calibri" w:cs="Calibri"/>
        </w:rPr>
        <w:t>Biotechnologie - Laboratoře</w:t>
      </w:r>
      <w:proofErr w:type="gramEnd"/>
      <w:r w:rsidR="00002537" w:rsidRPr="00002537">
        <w:rPr>
          <w:rFonts w:ascii="Calibri" w:hAnsi="Calibri" w:cs="Calibri"/>
        </w:rPr>
        <w:t xml:space="preserve"> pro výzkum, vývoj a analýzu - Stupně zabezpečení mikrobiologických laboratoří, zóny rizika, prostory a technické požadavky na bezpečnost.</w:t>
      </w:r>
    </w:p>
    <w:p w14:paraId="7492A053" w14:textId="77777777" w:rsidR="003F389B" w:rsidRDefault="003F389B" w:rsidP="00E65D52">
      <w:pPr>
        <w:pStyle w:val="AZKtext"/>
        <w:spacing w:before="0" w:after="0"/>
        <w:ind w:left="1040" w:firstLine="0"/>
        <w:rPr>
          <w:rFonts w:ascii="Calibri" w:hAnsi="Calibri" w:cs="Calibri"/>
        </w:rPr>
      </w:pPr>
    </w:p>
    <w:p w14:paraId="11D9F150" w14:textId="77777777" w:rsidR="00E65D52" w:rsidRDefault="00E65D52" w:rsidP="008C1151">
      <w:pPr>
        <w:pStyle w:val="AZKtext"/>
        <w:spacing w:before="0" w:after="0"/>
        <w:ind w:left="0" w:firstLine="0"/>
        <w:rPr>
          <w:rFonts w:ascii="Calibri" w:hAnsi="Calibri" w:cs="Calibri"/>
        </w:rPr>
      </w:pPr>
    </w:p>
    <w:p w14:paraId="04E9E442" w14:textId="48DDD0CD" w:rsidR="00803690" w:rsidRDefault="00803690" w:rsidP="00803690">
      <w:pPr>
        <w:pStyle w:val="AZKnadpis2"/>
        <w:numPr>
          <w:ilvl w:val="0"/>
          <w:numId w:val="0"/>
        </w:numPr>
        <w:spacing w:before="360"/>
        <w:ind w:left="715"/>
        <w:rPr>
          <w:rFonts w:ascii="Calibri" w:hAnsi="Calibri" w:cs="Calibri"/>
        </w:rPr>
      </w:pPr>
      <w:bookmarkStart w:id="12" w:name="_Toc143609069"/>
      <w:r w:rsidRPr="00F8640D">
        <w:rPr>
          <w:rFonts w:ascii="Calibri" w:hAnsi="Calibri" w:cs="Calibri"/>
        </w:rPr>
        <w:t>Použité předpisy a obecné technické normy</w:t>
      </w:r>
      <w:r>
        <w:rPr>
          <w:rFonts w:ascii="Calibri" w:hAnsi="Calibri" w:cs="Calibri"/>
        </w:rPr>
        <w:t xml:space="preserve"> – EU</w:t>
      </w:r>
      <w:bookmarkEnd w:id="12"/>
    </w:p>
    <w:p w14:paraId="6255F6A6" w14:textId="77777777" w:rsidR="00803690" w:rsidRPr="00803690" w:rsidRDefault="00803690" w:rsidP="00803690"/>
    <w:p w14:paraId="378C8887" w14:textId="6C53F0F8" w:rsidR="00283667" w:rsidRPr="00733A69" w:rsidRDefault="00B92C26" w:rsidP="00C1342F">
      <w:pPr>
        <w:pStyle w:val="AZKtext"/>
        <w:ind w:left="1134" w:hanging="141"/>
        <w:rPr>
          <w:rFonts w:ascii="Calibri" w:hAnsi="Calibri"/>
        </w:rPr>
      </w:pPr>
      <w:hyperlink r:id="rId8" w:history="1">
        <w:r w:rsidR="00283667" w:rsidRPr="00123E7C">
          <w:rPr>
            <w:rFonts w:ascii="Calibri" w:hAnsi="Calibri"/>
            <w:b/>
            <w:sz w:val="28"/>
            <w:szCs w:val="28"/>
          </w:rPr>
          <w:t>Nařízení Komise (EU) č. 1253/2014</w:t>
        </w:r>
      </w:hyperlink>
      <w:r w:rsidR="00283667" w:rsidRPr="00123E7C">
        <w:rPr>
          <w:rFonts w:ascii="Calibri" w:hAnsi="Calibri"/>
          <w:b/>
          <w:sz w:val="28"/>
          <w:szCs w:val="28"/>
        </w:rPr>
        <w:t xml:space="preserve"> – požadavky pro rok 2018</w:t>
      </w:r>
    </w:p>
    <w:p w14:paraId="255E86C6" w14:textId="77777777" w:rsidR="00283667" w:rsidRPr="000A5573" w:rsidRDefault="00B92C26" w:rsidP="00C1342F">
      <w:pPr>
        <w:pStyle w:val="AZKtext"/>
        <w:ind w:left="1134" w:hanging="141"/>
        <w:rPr>
          <w:rFonts w:ascii="Calibri" w:hAnsi="Calibri"/>
        </w:rPr>
      </w:pPr>
      <w:hyperlink r:id="rId9" w:history="1">
        <w:r w:rsidR="00283667" w:rsidRPr="00123E7C">
          <w:rPr>
            <w:rFonts w:ascii="Calibri" w:hAnsi="Calibri"/>
            <w:b/>
            <w:sz w:val="28"/>
            <w:szCs w:val="28"/>
          </w:rPr>
          <w:t xml:space="preserve">Nařízení Komise (EU) č. </w:t>
        </w:r>
        <w:r w:rsidR="00283667">
          <w:rPr>
            <w:rFonts w:ascii="Calibri" w:hAnsi="Calibri"/>
            <w:b/>
            <w:sz w:val="28"/>
            <w:szCs w:val="28"/>
          </w:rPr>
          <w:t>2016/2281</w:t>
        </w:r>
      </w:hyperlink>
    </w:p>
    <w:p w14:paraId="36652AB4" w14:textId="77777777" w:rsidR="00283667" w:rsidRPr="00F8640D" w:rsidRDefault="00283667" w:rsidP="00283667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13" w:name="_Toc350236928"/>
      <w:bookmarkStart w:id="14" w:name="_Toc350237005"/>
      <w:bookmarkStart w:id="15" w:name="_Toc531950595"/>
      <w:bookmarkStart w:id="16" w:name="_Toc42149190"/>
      <w:bookmarkStart w:id="17" w:name="_Toc143609070"/>
      <w:r w:rsidRPr="00F8640D">
        <w:rPr>
          <w:rFonts w:ascii="Calibri" w:hAnsi="Calibri" w:cs="Calibri"/>
        </w:rPr>
        <w:t>Výpočtové hodnoty klimatických poměrů</w:t>
      </w:r>
      <w:bookmarkEnd w:id="13"/>
      <w:bookmarkEnd w:id="14"/>
      <w:bookmarkEnd w:id="15"/>
      <w:bookmarkEnd w:id="16"/>
      <w:bookmarkEnd w:id="17"/>
    </w:p>
    <w:p w14:paraId="5F979000" w14:textId="77777777" w:rsidR="003F389B" w:rsidRDefault="003F389B" w:rsidP="003F389B">
      <w:pPr>
        <w:pStyle w:val="AZKtext"/>
        <w:rPr>
          <w:rFonts w:asciiTheme="minorHAnsi" w:hAnsiTheme="minorHAnsi"/>
        </w:rPr>
      </w:pPr>
    </w:p>
    <w:p w14:paraId="547C27E4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>Místo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>Brno</w:t>
      </w:r>
    </w:p>
    <w:p w14:paraId="3A133224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>Nadmořská výška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 xml:space="preserve">241 </w:t>
      </w:r>
      <w:proofErr w:type="spellStart"/>
      <w:r w:rsidRPr="00E54DC5">
        <w:rPr>
          <w:rFonts w:asciiTheme="minorHAnsi" w:hAnsiTheme="minorHAnsi" w:cstheme="minorHAnsi"/>
        </w:rPr>
        <w:t>m.n.m</w:t>
      </w:r>
      <w:proofErr w:type="spellEnd"/>
      <w:r w:rsidRPr="00E54DC5">
        <w:rPr>
          <w:rFonts w:asciiTheme="minorHAnsi" w:hAnsiTheme="minorHAnsi" w:cstheme="minorHAnsi"/>
        </w:rPr>
        <w:t>.</w:t>
      </w:r>
    </w:p>
    <w:p w14:paraId="0D776087" w14:textId="77777777" w:rsidR="003F389B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>Průměrný tlak vzduchu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 xml:space="preserve">98,8 </w:t>
      </w:r>
      <w:proofErr w:type="spellStart"/>
      <w:r w:rsidRPr="00E54DC5">
        <w:rPr>
          <w:rFonts w:asciiTheme="minorHAnsi" w:hAnsiTheme="minorHAnsi" w:cstheme="minorHAnsi"/>
        </w:rPr>
        <w:t>kPa</w:t>
      </w:r>
      <w:proofErr w:type="spellEnd"/>
    </w:p>
    <w:p w14:paraId="37BEDF87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 xml:space="preserve">Letní výpočtová teplota 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32</w:t>
      </w:r>
      <w:r w:rsidRPr="00E54DC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0</w:t>
      </w:r>
      <w:r w:rsidRPr="00E54DC5">
        <w:rPr>
          <w:rFonts w:asciiTheme="minorHAnsi" w:hAnsiTheme="minorHAnsi" w:cstheme="minorHAnsi"/>
        </w:rPr>
        <w:t xml:space="preserve"> °C</w:t>
      </w:r>
    </w:p>
    <w:p w14:paraId="309218A2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  <w:vertAlign w:val="subscript"/>
        </w:rPr>
      </w:pPr>
      <w:r w:rsidRPr="00E54DC5">
        <w:rPr>
          <w:rFonts w:asciiTheme="minorHAnsi" w:hAnsiTheme="minorHAnsi" w:cstheme="minorHAnsi"/>
        </w:rPr>
        <w:t>Letní výpočtová entalpie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 xml:space="preserve">63,4 </w:t>
      </w:r>
      <w:proofErr w:type="spellStart"/>
      <w:r w:rsidRPr="00E54DC5">
        <w:rPr>
          <w:rFonts w:asciiTheme="minorHAnsi" w:hAnsiTheme="minorHAnsi" w:cstheme="minorHAnsi"/>
        </w:rPr>
        <w:t>kJ</w:t>
      </w:r>
      <w:proofErr w:type="spellEnd"/>
      <w:r w:rsidRPr="00E54DC5">
        <w:rPr>
          <w:rFonts w:asciiTheme="minorHAnsi" w:hAnsiTheme="minorHAnsi" w:cstheme="minorHAnsi"/>
        </w:rPr>
        <w:t>/</w:t>
      </w:r>
      <w:proofErr w:type="spellStart"/>
      <w:r w:rsidRPr="00E54DC5">
        <w:rPr>
          <w:rFonts w:asciiTheme="minorHAnsi" w:hAnsiTheme="minorHAnsi" w:cstheme="minorHAnsi"/>
        </w:rPr>
        <w:t>kg</w:t>
      </w:r>
      <w:r w:rsidRPr="00E54DC5">
        <w:rPr>
          <w:rFonts w:asciiTheme="minorHAnsi" w:hAnsiTheme="minorHAnsi" w:cstheme="minorHAnsi"/>
          <w:vertAlign w:val="subscript"/>
        </w:rPr>
        <w:t>s.v</w:t>
      </w:r>
      <w:proofErr w:type="spellEnd"/>
      <w:r w:rsidRPr="00E54DC5">
        <w:rPr>
          <w:rFonts w:asciiTheme="minorHAnsi" w:hAnsiTheme="minorHAnsi" w:cstheme="minorHAnsi"/>
          <w:vertAlign w:val="subscript"/>
        </w:rPr>
        <w:t>.</w:t>
      </w:r>
    </w:p>
    <w:p w14:paraId="6FC7C97A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>Letní výpočtová vlhkost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 xml:space="preserve">41 % </w:t>
      </w:r>
      <w:proofErr w:type="spellStart"/>
      <w:r w:rsidRPr="00E54DC5">
        <w:rPr>
          <w:rFonts w:asciiTheme="minorHAnsi" w:hAnsiTheme="minorHAnsi" w:cstheme="minorHAnsi"/>
        </w:rPr>
        <w:t>r.v</w:t>
      </w:r>
      <w:proofErr w:type="spellEnd"/>
      <w:r w:rsidRPr="00E54DC5">
        <w:rPr>
          <w:rFonts w:asciiTheme="minorHAnsi" w:hAnsiTheme="minorHAnsi" w:cstheme="minorHAnsi"/>
        </w:rPr>
        <w:t>.</w:t>
      </w:r>
    </w:p>
    <w:p w14:paraId="5E894A39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</w:rPr>
      </w:pPr>
      <w:r w:rsidRPr="00E54DC5">
        <w:rPr>
          <w:rFonts w:asciiTheme="minorHAnsi" w:hAnsiTheme="minorHAnsi" w:cstheme="minorHAnsi"/>
        </w:rPr>
        <w:t xml:space="preserve">Zimní výpočtová teplota 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>-14,8 °C</w:t>
      </w:r>
    </w:p>
    <w:p w14:paraId="53F1651E" w14:textId="77777777" w:rsidR="003F389B" w:rsidRPr="00E54DC5" w:rsidRDefault="003F389B" w:rsidP="003F389B">
      <w:pPr>
        <w:pStyle w:val="AZKtext"/>
        <w:rPr>
          <w:rFonts w:asciiTheme="minorHAnsi" w:hAnsiTheme="minorHAnsi" w:cstheme="minorHAnsi"/>
          <w:vertAlign w:val="subscript"/>
        </w:rPr>
      </w:pPr>
      <w:r w:rsidRPr="00E54DC5">
        <w:rPr>
          <w:rFonts w:asciiTheme="minorHAnsi" w:hAnsiTheme="minorHAnsi" w:cstheme="minorHAnsi"/>
        </w:rPr>
        <w:t>Zimní výpočtová entalpie</w:t>
      </w:r>
      <w:r w:rsidRPr="00E54DC5">
        <w:rPr>
          <w:rFonts w:asciiTheme="minorHAnsi" w:hAnsiTheme="minorHAnsi" w:cstheme="minorHAnsi"/>
        </w:rPr>
        <w:tab/>
      </w:r>
      <w:r w:rsidRPr="00E54DC5">
        <w:rPr>
          <w:rFonts w:asciiTheme="minorHAnsi" w:hAnsiTheme="minorHAnsi" w:cstheme="minorHAnsi"/>
        </w:rPr>
        <w:tab/>
        <w:t>:</w:t>
      </w:r>
      <w:r w:rsidRPr="00E54DC5">
        <w:rPr>
          <w:rFonts w:asciiTheme="minorHAnsi" w:hAnsiTheme="minorHAnsi" w:cstheme="minorHAnsi"/>
        </w:rPr>
        <w:tab/>
        <w:t xml:space="preserve">-12,4 </w:t>
      </w:r>
      <w:proofErr w:type="spellStart"/>
      <w:r w:rsidRPr="00E54DC5">
        <w:rPr>
          <w:rFonts w:asciiTheme="minorHAnsi" w:hAnsiTheme="minorHAnsi" w:cstheme="minorHAnsi"/>
        </w:rPr>
        <w:t>kJ</w:t>
      </w:r>
      <w:proofErr w:type="spellEnd"/>
      <w:r w:rsidRPr="00E54DC5">
        <w:rPr>
          <w:rFonts w:asciiTheme="minorHAnsi" w:hAnsiTheme="minorHAnsi" w:cstheme="minorHAnsi"/>
        </w:rPr>
        <w:t>/</w:t>
      </w:r>
      <w:proofErr w:type="spellStart"/>
      <w:r w:rsidRPr="00E54DC5">
        <w:rPr>
          <w:rFonts w:asciiTheme="minorHAnsi" w:hAnsiTheme="minorHAnsi" w:cstheme="minorHAnsi"/>
        </w:rPr>
        <w:t>kg</w:t>
      </w:r>
      <w:r w:rsidRPr="00E54DC5">
        <w:rPr>
          <w:rFonts w:asciiTheme="minorHAnsi" w:hAnsiTheme="minorHAnsi" w:cstheme="minorHAnsi"/>
          <w:vertAlign w:val="subscript"/>
        </w:rPr>
        <w:t>s.v</w:t>
      </w:r>
      <w:proofErr w:type="spellEnd"/>
      <w:r w:rsidRPr="00E54DC5">
        <w:rPr>
          <w:rFonts w:asciiTheme="minorHAnsi" w:hAnsiTheme="minorHAnsi" w:cstheme="minorHAnsi"/>
          <w:vertAlign w:val="subscript"/>
        </w:rPr>
        <w:t>.</w:t>
      </w:r>
    </w:p>
    <w:p w14:paraId="4EE53E8C" w14:textId="77777777" w:rsidR="00283667" w:rsidRPr="00F8640D" w:rsidRDefault="00283667" w:rsidP="00283667">
      <w:pPr>
        <w:pStyle w:val="AZKtext"/>
        <w:rPr>
          <w:rFonts w:ascii="Calibri" w:hAnsi="Calibri" w:cs="Calibri"/>
          <w:vertAlign w:val="subscript"/>
        </w:rPr>
      </w:pPr>
    </w:p>
    <w:p w14:paraId="4B9D59A6" w14:textId="77777777" w:rsidR="00283667" w:rsidRPr="007562A7" w:rsidRDefault="00283667" w:rsidP="00283667">
      <w:pPr>
        <w:pStyle w:val="AZKtext"/>
        <w:ind w:left="426" w:firstLine="283"/>
        <w:rPr>
          <w:rFonts w:ascii="Calibri" w:hAnsi="Calibri" w:cs="Calibri"/>
          <w:szCs w:val="22"/>
        </w:rPr>
      </w:pPr>
      <w:r w:rsidRPr="007562A7">
        <w:rPr>
          <w:rFonts w:ascii="Calibri" w:hAnsi="Calibri" w:cs="Calibri"/>
          <w:iCs/>
          <w:szCs w:val="22"/>
        </w:rPr>
        <w:t xml:space="preserve">Venkovní výpočtové parametry jsou zvoleny pro danou oblast dle ZMĚNY Z1 ČSN 12 7010 s ohledem na charakter a účel budovy s percentilem </w:t>
      </w:r>
      <w:proofErr w:type="gramStart"/>
      <w:r w:rsidRPr="007562A7">
        <w:rPr>
          <w:rFonts w:ascii="Calibri" w:hAnsi="Calibri" w:cs="Calibri"/>
          <w:iCs/>
          <w:szCs w:val="22"/>
        </w:rPr>
        <w:t>98%</w:t>
      </w:r>
      <w:proofErr w:type="gramEnd"/>
      <w:r w:rsidRPr="007562A7">
        <w:rPr>
          <w:rFonts w:ascii="Calibri" w:hAnsi="Calibri" w:cs="Calibri"/>
          <w:iCs/>
          <w:szCs w:val="22"/>
        </w:rPr>
        <w:t>, resp. 1%</w:t>
      </w:r>
      <w:r w:rsidRPr="007562A7">
        <w:rPr>
          <w:rFonts w:ascii="Calibri" w:hAnsi="Calibri" w:cs="Calibri"/>
          <w:szCs w:val="22"/>
        </w:rPr>
        <w:t>.</w:t>
      </w:r>
    </w:p>
    <w:p w14:paraId="030A1FF4" w14:textId="77777777" w:rsidR="00283667" w:rsidRPr="00F8640D" w:rsidRDefault="00283667" w:rsidP="00283667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18" w:name="_Toc350236929"/>
      <w:bookmarkStart w:id="19" w:name="_Toc350237006"/>
      <w:bookmarkStart w:id="20" w:name="_Toc531950596"/>
      <w:bookmarkStart w:id="21" w:name="_Toc42149191"/>
      <w:bookmarkStart w:id="22" w:name="_Toc143609071"/>
      <w:r w:rsidRPr="00F8640D">
        <w:rPr>
          <w:rFonts w:ascii="Calibri" w:hAnsi="Calibri" w:cs="Calibri"/>
        </w:rPr>
        <w:t>Mikroklimatické podmínky, zadávací parametry a dimenzování</w:t>
      </w:r>
      <w:bookmarkEnd w:id="18"/>
      <w:bookmarkEnd w:id="19"/>
      <w:bookmarkEnd w:id="20"/>
      <w:bookmarkEnd w:id="21"/>
      <w:bookmarkEnd w:id="22"/>
      <w:r w:rsidRPr="00F8640D">
        <w:rPr>
          <w:rFonts w:ascii="Calibri" w:hAnsi="Calibri" w:cs="Calibri"/>
        </w:rPr>
        <w:t xml:space="preserve"> </w:t>
      </w:r>
    </w:p>
    <w:p w14:paraId="36787655" w14:textId="77777777" w:rsidR="00283667" w:rsidRPr="002D639C" w:rsidRDefault="00283667" w:rsidP="00283667">
      <w:pPr>
        <w:pStyle w:val="LVtext"/>
        <w:rPr>
          <w:rFonts w:ascii="Calibri" w:hAnsi="Calibri" w:cs="Calibri"/>
          <w:sz w:val="20"/>
          <w:szCs w:val="22"/>
        </w:rPr>
      </w:pPr>
      <w:r w:rsidRPr="007562A7">
        <w:rPr>
          <w:rFonts w:ascii="Calibri" w:hAnsi="Calibri" w:cs="Calibri"/>
          <w:sz w:val="20"/>
          <w:szCs w:val="22"/>
        </w:rPr>
        <w:t>Parametry interního mikroklima jsou dány hygienickými předpisy, směrnicemi, normami a požadavky investora s přihlédnutím na stávající stav.</w:t>
      </w:r>
    </w:p>
    <w:p w14:paraId="4B8C3A0B" w14:textId="77777777" w:rsidR="00283667" w:rsidRPr="0068132D" w:rsidRDefault="00283667" w:rsidP="00283667">
      <w:pPr>
        <w:pStyle w:val="AZKtext"/>
        <w:ind w:left="0" w:firstLine="0"/>
        <w:rPr>
          <w:rFonts w:ascii="Calibri" w:hAnsi="Calibri"/>
        </w:rPr>
      </w:pPr>
    </w:p>
    <w:p w14:paraId="5D9B96EE" w14:textId="77777777" w:rsidR="00283667" w:rsidRPr="0061758E" w:rsidRDefault="00283667" w:rsidP="00283667">
      <w:pPr>
        <w:pStyle w:val="AZKnadpis3"/>
        <w:tabs>
          <w:tab w:val="num" w:pos="2072"/>
        </w:tabs>
        <w:rPr>
          <w:rFonts w:ascii="Calibri" w:hAnsi="Calibri"/>
          <w:color w:val="000000"/>
        </w:rPr>
      </w:pPr>
      <w:bookmarkStart w:id="23" w:name="_Toc137860637"/>
      <w:bookmarkStart w:id="24" w:name="_Toc146931804"/>
      <w:bookmarkStart w:id="25" w:name="_Toc157824963"/>
      <w:bookmarkStart w:id="26" w:name="_Toc353178735"/>
      <w:bookmarkStart w:id="27" w:name="_Toc531950598"/>
      <w:bookmarkStart w:id="28" w:name="_Toc42149192"/>
      <w:bookmarkStart w:id="29" w:name="_Toc488226372"/>
      <w:bookmarkStart w:id="30" w:name="_Toc143609072"/>
      <w:r w:rsidRPr="0061758E">
        <w:rPr>
          <w:rFonts w:ascii="Calibri" w:hAnsi="Calibri"/>
          <w:color w:val="000000"/>
        </w:rPr>
        <w:t xml:space="preserve">Množství </w:t>
      </w:r>
      <w:bookmarkEnd w:id="23"/>
      <w:bookmarkEnd w:id="24"/>
      <w:bookmarkEnd w:id="25"/>
      <w:bookmarkEnd w:id="26"/>
      <w:bookmarkEnd w:id="27"/>
      <w:r>
        <w:rPr>
          <w:rFonts w:ascii="Calibri" w:hAnsi="Calibri"/>
          <w:color w:val="000000"/>
        </w:rPr>
        <w:t>přiváděného vzduchu</w:t>
      </w:r>
      <w:bookmarkEnd w:id="28"/>
      <w:bookmarkEnd w:id="30"/>
      <w:r w:rsidRPr="0061758E">
        <w:rPr>
          <w:rFonts w:ascii="Calibri" w:hAnsi="Calibri"/>
          <w:color w:val="000000"/>
        </w:rPr>
        <w:t xml:space="preserve"> </w:t>
      </w:r>
      <w:bookmarkEnd w:id="29"/>
    </w:p>
    <w:p w14:paraId="34FA079F" w14:textId="77777777" w:rsidR="00283667" w:rsidRDefault="00283667" w:rsidP="00283667">
      <w:pPr>
        <w:pStyle w:val="AZK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Množství přiváděného vzduchu: pro pracovní prostory dle </w:t>
      </w:r>
      <w:r>
        <w:rPr>
          <w:rFonts w:ascii="Calibri" w:hAnsi="Calibri" w:cs="Calibri"/>
        </w:rPr>
        <w:t>NV</w:t>
      </w:r>
      <w:r w:rsidRPr="00445A7E">
        <w:rPr>
          <w:rFonts w:ascii="Calibri" w:hAnsi="Calibri" w:cs="Calibri"/>
        </w:rPr>
        <w:t xml:space="preserve"> č. 246/2018 Sb. </w:t>
      </w:r>
      <w:r>
        <w:rPr>
          <w:rFonts w:ascii="Calibri" w:hAnsi="Calibri"/>
          <w:color w:val="000000"/>
        </w:rPr>
        <w:t xml:space="preserve"> </w:t>
      </w:r>
    </w:p>
    <w:p w14:paraId="77032C76" w14:textId="77777777" w:rsidR="00283667" w:rsidRDefault="00283667" w:rsidP="00611781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ab/>
      </w:r>
    </w:p>
    <w:p w14:paraId="771DC552" w14:textId="0749958F" w:rsidR="00002537" w:rsidRDefault="00611781" w:rsidP="00E65D52">
      <w:pPr>
        <w:pStyle w:val="AZK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Pracovník </w:t>
      </w:r>
      <w:r w:rsidR="009724E3">
        <w:rPr>
          <w:rFonts w:ascii="Calibri" w:hAnsi="Calibri"/>
          <w:color w:val="000000"/>
        </w:rPr>
        <w:t>–</w:t>
      </w:r>
      <w:r>
        <w:rPr>
          <w:rFonts w:ascii="Calibri" w:hAnsi="Calibri"/>
          <w:color w:val="000000"/>
        </w:rPr>
        <w:t xml:space="preserve"> laboratoř</w:t>
      </w:r>
      <w:r w:rsidR="009724E3">
        <w:rPr>
          <w:rFonts w:ascii="Calibri" w:hAnsi="Calibri"/>
          <w:color w:val="000000"/>
        </w:rPr>
        <w:t>/pracovna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min. 50</w:t>
      </w:r>
      <w:r w:rsidRPr="0061758E">
        <w:rPr>
          <w:rFonts w:ascii="Calibri" w:hAnsi="Calibri"/>
          <w:color w:val="000000"/>
        </w:rPr>
        <w:t xml:space="preserve">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  <w:r>
        <w:rPr>
          <w:rFonts w:ascii="Calibri" w:hAnsi="Calibri"/>
          <w:color w:val="000000"/>
        </w:rPr>
        <w:t xml:space="preserve"> – třída </w:t>
      </w:r>
      <w:proofErr w:type="spellStart"/>
      <w:r>
        <w:rPr>
          <w:rFonts w:ascii="Calibri" w:hAnsi="Calibri"/>
          <w:color w:val="000000"/>
        </w:rPr>
        <w:t>IIa</w:t>
      </w:r>
      <w:proofErr w:type="spellEnd"/>
      <w:r w:rsidR="00AC062A">
        <w:rPr>
          <w:rFonts w:ascii="Calibri" w:hAnsi="Calibri"/>
          <w:color w:val="000000"/>
        </w:rPr>
        <w:tab/>
      </w:r>
      <w:r w:rsidR="00AC062A">
        <w:rPr>
          <w:rFonts w:ascii="Calibri" w:hAnsi="Calibri"/>
          <w:color w:val="000000"/>
        </w:rPr>
        <w:tab/>
      </w:r>
    </w:p>
    <w:p w14:paraId="2ECFC231" w14:textId="77777777" w:rsidR="00002537" w:rsidRDefault="00002537" w:rsidP="007C7022">
      <w:pPr>
        <w:pStyle w:val="AZKtext"/>
        <w:ind w:left="4248" w:hanging="3568"/>
        <w:rPr>
          <w:rFonts w:ascii="Calibri" w:hAnsi="Calibri"/>
          <w:color w:val="000000"/>
        </w:rPr>
      </w:pPr>
    </w:p>
    <w:p w14:paraId="138FC6D7" w14:textId="4C27D2D3" w:rsidR="007C7022" w:rsidRDefault="007C7022" w:rsidP="007C7022">
      <w:pPr>
        <w:pStyle w:val="AZKtext"/>
        <w:ind w:left="4248" w:hanging="3568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Výměna vzduchu v čistých prostorech:</w:t>
      </w:r>
      <w:r>
        <w:rPr>
          <w:rFonts w:ascii="Calibri" w:hAnsi="Calibri"/>
          <w:color w:val="000000"/>
        </w:rPr>
        <w:tab/>
        <w:t xml:space="preserve">dle </w:t>
      </w:r>
      <w:r w:rsidRPr="007C7022">
        <w:rPr>
          <w:rFonts w:ascii="Calibri" w:hAnsi="Calibri"/>
          <w:color w:val="000000"/>
        </w:rPr>
        <w:t>ČSN EN ISO 14644-4</w:t>
      </w:r>
    </w:p>
    <w:p w14:paraId="65188B4E" w14:textId="229E8ABC" w:rsidR="009E6C2D" w:rsidRDefault="009E6C2D" w:rsidP="007C7022">
      <w:pPr>
        <w:pStyle w:val="AZKtext"/>
        <w:ind w:left="4248" w:hanging="3568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  <w:t>dle třídění B, C a D</w:t>
      </w:r>
    </w:p>
    <w:p w14:paraId="373D2584" w14:textId="0BC4A2A3" w:rsidR="009E6C2D" w:rsidRDefault="009E6C2D" w:rsidP="007C7022">
      <w:pPr>
        <w:pStyle w:val="AZKtext"/>
        <w:ind w:left="4248" w:hanging="3568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  <w:t>Výměna vzduchu</w:t>
      </w:r>
      <w:r>
        <w:rPr>
          <w:rFonts w:ascii="Calibri" w:hAnsi="Calibri"/>
          <w:color w:val="000000"/>
        </w:rPr>
        <w:tab/>
        <w:t xml:space="preserve">- 30 / 60 / </w:t>
      </w:r>
      <w:r w:rsidR="00E10B3A">
        <w:rPr>
          <w:rFonts w:ascii="Calibri" w:hAnsi="Calibri"/>
          <w:color w:val="000000"/>
        </w:rPr>
        <w:t>25</w:t>
      </w:r>
      <w:r>
        <w:rPr>
          <w:rFonts w:ascii="Calibri" w:hAnsi="Calibri"/>
          <w:color w:val="000000"/>
        </w:rPr>
        <w:t>0 x</w:t>
      </w:r>
      <w:r w:rsidR="00E10B3A">
        <w:rPr>
          <w:rFonts w:ascii="Calibri" w:hAnsi="Calibri"/>
          <w:color w:val="000000"/>
        </w:rPr>
        <w:t>/h</w:t>
      </w:r>
    </w:p>
    <w:p w14:paraId="295E75EA" w14:textId="27DE590B" w:rsidR="009E6C2D" w:rsidRDefault="009E6C2D" w:rsidP="007C7022">
      <w:pPr>
        <w:pStyle w:val="AZKtext"/>
        <w:ind w:left="4248" w:hanging="3568"/>
        <w:rPr>
          <w:rFonts w:ascii="Calibri" w:hAnsi="Calibri"/>
          <w:color w:val="000000"/>
        </w:rPr>
      </w:pPr>
    </w:p>
    <w:p w14:paraId="180AB5F8" w14:textId="7CCCFC36" w:rsidR="009E6C2D" w:rsidRDefault="009E6C2D" w:rsidP="007C7022">
      <w:pPr>
        <w:pStyle w:val="AZKtext"/>
        <w:ind w:left="4248" w:hanging="3568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  <w:t xml:space="preserve">V RÁMCI ČISTÝCH PROTOR BUDE UDRŽOVÁNA </w:t>
      </w:r>
      <w:r w:rsidR="00002537">
        <w:rPr>
          <w:rFonts w:ascii="Calibri" w:hAnsi="Calibri"/>
          <w:color w:val="000000"/>
        </w:rPr>
        <w:t xml:space="preserve">PŘETLAKOVÁ </w:t>
      </w:r>
      <w:r>
        <w:rPr>
          <w:rFonts w:ascii="Calibri" w:hAnsi="Calibri"/>
          <w:color w:val="000000"/>
        </w:rPr>
        <w:t xml:space="preserve">TLAKOVÁ KASKÁDA – 0 / 10 / </w:t>
      </w:r>
      <w:r w:rsidR="009117DB">
        <w:rPr>
          <w:rFonts w:ascii="Calibri" w:hAnsi="Calibri"/>
          <w:color w:val="000000"/>
        </w:rPr>
        <w:t>30</w:t>
      </w:r>
      <w:r>
        <w:rPr>
          <w:rFonts w:ascii="Calibri" w:hAnsi="Calibri"/>
          <w:color w:val="000000"/>
        </w:rPr>
        <w:t xml:space="preserve"> Pa á zóna </w:t>
      </w:r>
      <w:r w:rsidR="009117DB">
        <w:rPr>
          <w:rFonts w:ascii="Calibri" w:hAnsi="Calibri"/>
          <w:color w:val="000000"/>
        </w:rPr>
        <w:t>2</w:t>
      </w:r>
      <w:r>
        <w:rPr>
          <w:rFonts w:ascii="Calibri" w:hAnsi="Calibri"/>
          <w:color w:val="000000"/>
        </w:rPr>
        <w:t>0 Pa.</w:t>
      </w:r>
      <w:r w:rsidR="00002537">
        <w:rPr>
          <w:rFonts w:ascii="Calibri" w:hAnsi="Calibri"/>
          <w:color w:val="000000"/>
        </w:rPr>
        <w:t xml:space="preserve"> </w:t>
      </w:r>
    </w:p>
    <w:p w14:paraId="3585AD46" w14:textId="7BD04159" w:rsidR="00E10B3A" w:rsidRDefault="00E10B3A" w:rsidP="009117DB">
      <w:pPr>
        <w:pStyle w:val="AZKtext"/>
        <w:ind w:left="4250" w:firstLine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Pro validaci bude minimální přetlak mezi čistým prostorem a chodbou min </w:t>
      </w:r>
      <w:proofErr w:type="gramStart"/>
      <w:r>
        <w:rPr>
          <w:rFonts w:ascii="Calibri" w:hAnsi="Calibri"/>
          <w:color w:val="000000"/>
        </w:rPr>
        <w:t>10Pa</w:t>
      </w:r>
      <w:proofErr w:type="gramEnd"/>
      <w:r>
        <w:rPr>
          <w:rFonts w:ascii="Calibri" w:hAnsi="Calibri"/>
          <w:color w:val="000000"/>
        </w:rPr>
        <w:t>.</w:t>
      </w:r>
    </w:p>
    <w:p w14:paraId="4BD1534B" w14:textId="281E2BDC" w:rsidR="009E6C2D" w:rsidRDefault="009E6C2D" w:rsidP="00283667">
      <w:pPr>
        <w:ind w:left="0"/>
        <w:rPr>
          <w:rFonts w:ascii="Calibri" w:hAnsi="Calibri"/>
          <w:color w:val="000000"/>
        </w:rPr>
      </w:pPr>
    </w:p>
    <w:p w14:paraId="6AE0323A" w14:textId="77777777" w:rsidR="00283667" w:rsidRPr="009820FF" w:rsidRDefault="00283667" w:rsidP="00283667">
      <w:pPr>
        <w:pStyle w:val="AZKnadpis3"/>
        <w:tabs>
          <w:tab w:val="num" w:pos="2072"/>
        </w:tabs>
        <w:rPr>
          <w:rFonts w:ascii="Calibri" w:hAnsi="Calibri"/>
          <w:color w:val="000000"/>
        </w:rPr>
      </w:pPr>
      <w:bookmarkStart w:id="31" w:name="_Toc42149193"/>
      <w:bookmarkStart w:id="32" w:name="_Toc143609073"/>
      <w:r w:rsidRPr="009820FF">
        <w:rPr>
          <w:rFonts w:ascii="Calibri" w:hAnsi="Calibri"/>
          <w:color w:val="000000"/>
        </w:rPr>
        <w:t>Množství odváděného vzduchu</w:t>
      </w:r>
      <w:bookmarkEnd w:id="31"/>
      <w:bookmarkEnd w:id="32"/>
      <w:r w:rsidRPr="009820FF">
        <w:rPr>
          <w:rFonts w:ascii="Calibri" w:hAnsi="Calibri"/>
          <w:color w:val="000000"/>
        </w:rPr>
        <w:t xml:space="preserve"> </w:t>
      </w:r>
    </w:p>
    <w:p w14:paraId="35F3DA3A" w14:textId="77777777" w:rsidR="00283667" w:rsidRDefault="00283667" w:rsidP="00283667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>Hygienická zázemí objektu budou větrána podtlakově, množství vzduchu je dle dávky na zařizovací předmět</w:t>
      </w:r>
      <w:r>
        <w:rPr>
          <w:rFonts w:ascii="Calibri" w:hAnsi="Calibri"/>
          <w:color w:val="000000"/>
        </w:rPr>
        <w:t>.</w:t>
      </w:r>
    </w:p>
    <w:p w14:paraId="3598AF92" w14:textId="77777777" w:rsidR="00E72C24" w:rsidRDefault="00E72C24" w:rsidP="003F389B">
      <w:pPr>
        <w:pStyle w:val="AZKtext"/>
        <w:ind w:left="0" w:firstLine="0"/>
        <w:rPr>
          <w:rFonts w:ascii="Calibri" w:hAnsi="Calibri"/>
          <w:color w:val="000000"/>
        </w:rPr>
      </w:pPr>
    </w:p>
    <w:p w14:paraId="3D9431DB" w14:textId="3F5D64AB" w:rsidR="00E72C24" w:rsidRPr="00B47A78" w:rsidRDefault="00B47A78" w:rsidP="00E72C24">
      <w:pPr>
        <w:pStyle w:val="AZKtext"/>
        <w:rPr>
          <w:rFonts w:ascii="Calibri" w:hAnsi="Calibri"/>
          <w:b/>
          <w:bCs/>
          <w:color w:val="000000"/>
        </w:rPr>
      </w:pPr>
      <w:r w:rsidRPr="00B47A78">
        <w:rPr>
          <w:rFonts w:ascii="Calibri" w:hAnsi="Calibri"/>
          <w:b/>
          <w:bCs/>
          <w:color w:val="000000"/>
        </w:rPr>
        <w:t>Uvažovaná technologie a její požadavky na průtok:</w:t>
      </w:r>
    </w:p>
    <w:p w14:paraId="794972C6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ab/>
      </w:r>
    </w:p>
    <w:p w14:paraId="11C51C6E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>pisoár</w:t>
      </w:r>
      <w:r w:rsidRPr="0061758E">
        <w:rPr>
          <w:rFonts w:ascii="Calibri" w:hAnsi="Calibri"/>
          <w:color w:val="000000"/>
        </w:rPr>
        <w:tab/>
      </w:r>
      <w:r w:rsidRPr="0061758E">
        <w:rPr>
          <w:rFonts w:ascii="Calibri" w:hAnsi="Calibri"/>
          <w:color w:val="000000"/>
        </w:rPr>
        <w:tab/>
      </w:r>
      <w:r w:rsidRPr="0061758E">
        <w:rPr>
          <w:rFonts w:ascii="Calibri" w:hAnsi="Calibri"/>
          <w:color w:val="000000"/>
        </w:rPr>
        <w:tab/>
        <w:t>25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</w:p>
    <w:p w14:paraId="51E05D3C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>umyvadlo</w:t>
      </w:r>
      <w:r w:rsidRPr="0061758E">
        <w:rPr>
          <w:rFonts w:ascii="Calibri" w:hAnsi="Calibri"/>
          <w:color w:val="000000"/>
        </w:rPr>
        <w:tab/>
      </w:r>
      <w:r w:rsidRPr="0061758E">
        <w:rPr>
          <w:rFonts w:ascii="Calibri" w:hAnsi="Calibri"/>
          <w:color w:val="000000"/>
        </w:rPr>
        <w:tab/>
        <w:t>30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</w:p>
    <w:p w14:paraId="2765A642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WC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min. 50</w:t>
      </w:r>
      <w:r w:rsidRPr="0061758E">
        <w:rPr>
          <w:rFonts w:ascii="Calibri" w:hAnsi="Calibri"/>
          <w:color w:val="000000"/>
        </w:rPr>
        <w:t xml:space="preserve">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</w:p>
    <w:p w14:paraId="01A7F531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 w:rsidRPr="0061758E">
        <w:rPr>
          <w:rFonts w:ascii="Calibri" w:hAnsi="Calibri"/>
          <w:color w:val="000000"/>
        </w:rPr>
        <w:t>výlevka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10</w:t>
      </w:r>
      <w:r w:rsidRPr="0061758E">
        <w:rPr>
          <w:rFonts w:ascii="Calibri" w:hAnsi="Calibri"/>
          <w:color w:val="000000"/>
        </w:rPr>
        <w:t>0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</w:p>
    <w:p w14:paraId="237609A8" w14:textId="77777777" w:rsidR="00E72C24" w:rsidRDefault="00E72C24" w:rsidP="00E72C24">
      <w:pPr>
        <w:pStyle w:val="AZK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sprcha</w:t>
      </w:r>
      <w:r>
        <w:rPr>
          <w:rFonts w:ascii="Calibri" w:hAnsi="Calibri"/>
          <w:color w:val="000000"/>
        </w:rPr>
        <w:tab/>
      </w:r>
      <w:r w:rsidRPr="0061758E">
        <w:rPr>
          <w:rFonts w:ascii="Calibri" w:hAnsi="Calibri"/>
          <w:color w:val="000000"/>
        </w:rPr>
        <w:tab/>
      </w:r>
      <w:r w:rsidRPr="0061758E">
        <w:rPr>
          <w:rFonts w:ascii="Calibri" w:hAnsi="Calibri"/>
          <w:color w:val="000000"/>
        </w:rPr>
        <w:tab/>
        <w:t>1</w:t>
      </w:r>
      <w:r>
        <w:rPr>
          <w:rFonts w:ascii="Calibri" w:hAnsi="Calibri"/>
          <w:color w:val="000000"/>
        </w:rPr>
        <w:t>5</w:t>
      </w:r>
      <w:r w:rsidRPr="0061758E">
        <w:rPr>
          <w:rFonts w:ascii="Calibri" w:hAnsi="Calibri"/>
          <w:color w:val="000000"/>
        </w:rPr>
        <w:t>0 m</w:t>
      </w:r>
      <w:r w:rsidRPr="0061758E">
        <w:rPr>
          <w:rFonts w:ascii="Calibri" w:hAnsi="Calibri"/>
          <w:color w:val="000000"/>
          <w:vertAlign w:val="superscript"/>
        </w:rPr>
        <w:t>3</w:t>
      </w:r>
      <w:r w:rsidRPr="0061758E">
        <w:rPr>
          <w:rFonts w:ascii="Calibri" w:hAnsi="Calibri"/>
          <w:color w:val="000000"/>
        </w:rPr>
        <w:t>/h</w:t>
      </w:r>
    </w:p>
    <w:p w14:paraId="5AF1FCEC" w14:textId="771018E5" w:rsidR="00AC73A4" w:rsidRDefault="00AC73A4" w:rsidP="00283667">
      <w:pPr>
        <w:ind w:left="0"/>
        <w:rPr>
          <w:rFonts w:ascii="Calibri" w:hAnsi="Calibri"/>
          <w:color w:val="000000"/>
        </w:rPr>
      </w:pPr>
    </w:p>
    <w:p w14:paraId="25CE2E27" w14:textId="77777777" w:rsidR="00283667" w:rsidRDefault="00283667" w:rsidP="00283667">
      <w:pPr>
        <w:pStyle w:val="AZKnadpis3"/>
        <w:tabs>
          <w:tab w:val="num" w:pos="2072"/>
        </w:tabs>
        <w:rPr>
          <w:rFonts w:ascii="Calibri" w:hAnsi="Calibri"/>
          <w:color w:val="000000"/>
        </w:rPr>
      </w:pPr>
      <w:bookmarkStart w:id="33" w:name="_Toc42149194"/>
      <w:bookmarkStart w:id="34" w:name="_Toc143609074"/>
      <w:r>
        <w:rPr>
          <w:rFonts w:ascii="Calibri" w:hAnsi="Calibri"/>
          <w:color w:val="000000"/>
        </w:rPr>
        <w:lastRenderedPageBreak/>
        <w:t>Hladina akustického tlaku pro jednotlivé prostory</w:t>
      </w:r>
      <w:bookmarkEnd w:id="33"/>
      <w:bookmarkEnd w:id="34"/>
    </w:p>
    <w:p w14:paraId="71CD61A3" w14:textId="77777777" w:rsidR="00283667" w:rsidRPr="00A149BB" w:rsidRDefault="00283667" w:rsidP="00283667">
      <w:pPr>
        <w:pStyle w:val="AZKtext"/>
      </w:pPr>
    </w:p>
    <w:p w14:paraId="6F279163" w14:textId="77777777" w:rsidR="00283667" w:rsidRDefault="00283667" w:rsidP="00283667">
      <w:pPr>
        <w:pStyle w:val="AZKtext"/>
        <w:rPr>
          <w:rFonts w:ascii="Calibri" w:hAnsi="Calibri"/>
        </w:rPr>
      </w:pPr>
      <w:r>
        <w:rPr>
          <w:rFonts w:ascii="Calibri" w:hAnsi="Calibri"/>
        </w:rPr>
        <w:t>Uvažované akustické parametry: dle legislativy a doporučené hodnoty</w:t>
      </w:r>
    </w:p>
    <w:p w14:paraId="5C0187D0" w14:textId="77777777" w:rsidR="00283667" w:rsidRDefault="00283667" w:rsidP="00283667">
      <w:pPr>
        <w:pStyle w:val="AZKtext"/>
        <w:rPr>
          <w:rFonts w:ascii="Calibri" w:hAnsi="Calibri"/>
        </w:rPr>
      </w:pPr>
    </w:p>
    <w:p w14:paraId="41C4125A" w14:textId="0FD66DD5" w:rsidR="00283667" w:rsidRPr="0068132D" w:rsidRDefault="009724E3" w:rsidP="00283667">
      <w:pPr>
        <w:pStyle w:val="AZKtext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</w:rPr>
        <w:t>L</w:t>
      </w:r>
      <w:r w:rsidR="00611781">
        <w:rPr>
          <w:rFonts w:ascii="Calibri" w:hAnsi="Calibri"/>
        </w:rPr>
        <w:t>aboratoře</w:t>
      </w:r>
      <w:r w:rsidR="00AC062A">
        <w:rPr>
          <w:rFonts w:ascii="Calibri" w:hAnsi="Calibri"/>
        </w:rPr>
        <w:t>, administrativa, pracovny</w:t>
      </w:r>
      <w:r w:rsidR="006C19ED">
        <w:rPr>
          <w:rFonts w:ascii="Calibri" w:hAnsi="Calibri"/>
        </w:rPr>
        <w:tab/>
      </w:r>
      <w:r w:rsidR="00283667" w:rsidRPr="0068132D">
        <w:rPr>
          <w:rFonts w:ascii="Calibri" w:hAnsi="Calibri"/>
        </w:rPr>
        <w:t>45</w:t>
      </w:r>
      <w:r w:rsidR="00283667">
        <w:rPr>
          <w:rFonts w:ascii="Calibri" w:hAnsi="Calibri"/>
        </w:rPr>
        <w:t>-50</w:t>
      </w:r>
      <w:r w:rsidR="00283667" w:rsidRPr="0068132D">
        <w:rPr>
          <w:rFonts w:ascii="Calibri" w:hAnsi="Calibri"/>
        </w:rPr>
        <w:t xml:space="preserve"> dB(A)</w:t>
      </w:r>
      <w:r w:rsidR="00283667">
        <w:rPr>
          <w:rFonts w:ascii="Calibri" w:hAnsi="Calibri"/>
        </w:rPr>
        <w:t xml:space="preserve"> </w:t>
      </w:r>
    </w:p>
    <w:p w14:paraId="7A1DCBDA" w14:textId="2C0D19AA" w:rsidR="00AC73A4" w:rsidRPr="0068132D" w:rsidRDefault="009724E3" w:rsidP="00AC73A4">
      <w:pPr>
        <w:pStyle w:val="AZKtext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</w:rPr>
        <w:t>Č</w:t>
      </w:r>
      <w:r w:rsidR="00AC73A4">
        <w:rPr>
          <w:rFonts w:ascii="Calibri" w:hAnsi="Calibri"/>
        </w:rPr>
        <w:t>isté prostory</w:t>
      </w:r>
      <w:r w:rsidR="00AC73A4">
        <w:rPr>
          <w:rFonts w:ascii="Calibri" w:hAnsi="Calibri"/>
        </w:rPr>
        <w:tab/>
      </w:r>
      <w:r w:rsidR="00E65D52">
        <w:rPr>
          <w:rFonts w:ascii="Calibri" w:hAnsi="Calibri"/>
        </w:rPr>
        <w:tab/>
      </w:r>
      <w:r w:rsidR="00E65D52">
        <w:rPr>
          <w:rFonts w:ascii="Calibri" w:hAnsi="Calibri"/>
        </w:rPr>
        <w:tab/>
      </w:r>
      <w:r w:rsidR="00E65D52">
        <w:rPr>
          <w:rFonts w:ascii="Calibri" w:hAnsi="Calibri"/>
        </w:rPr>
        <w:tab/>
      </w:r>
      <w:r w:rsidR="00AC73A4" w:rsidRPr="0068132D">
        <w:rPr>
          <w:rFonts w:ascii="Calibri" w:hAnsi="Calibri"/>
        </w:rPr>
        <w:t>45</w:t>
      </w:r>
      <w:r w:rsidR="00AC73A4">
        <w:rPr>
          <w:rFonts w:ascii="Calibri" w:hAnsi="Calibri"/>
        </w:rPr>
        <w:t>-50</w:t>
      </w:r>
      <w:r w:rsidR="00AC73A4" w:rsidRPr="0068132D">
        <w:rPr>
          <w:rFonts w:ascii="Calibri" w:hAnsi="Calibri"/>
        </w:rPr>
        <w:t xml:space="preserve"> dB(A)</w:t>
      </w:r>
      <w:r w:rsidR="00AC73A4">
        <w:rPr>
          <w:rFonts w:ascii="Calibri" w:hAnsi="Calibri"/>
        </w:rPr>
        <w:t xml:space="preserve"> </w:t>
      </w:r>
    </w:p>
    <w:p w14:paraId="2BE139E7" w14:textId="094C8801" w:rsidR="00283667" w:rsidRPr="0068132D" w:rsidRDefault="009724E3" w:rsidP="00283667">
      <w:pPr>
        <w:pStyle w:val="AZKtext"/>
        <w:rPr>
          <w:rFonts w:ascii="Calibri" w:hAnsi="Calibri"/>
        </w:rPr>
      </w:pPr>
      <w:r>
        <w:rPr>
          <w:rFonts w:ascii="Calibri" w:hAnsi="Calibri"/>
        </w:rPr>
        <w:t>K</w:t>
      </w:r>
      <w:r w:rsidR="00283667" w:rsidRPr="0068132D">
        <w:rPr>
          <w:rFonts w:ascii="Calibri" w:hAnsi="Calibri"/>
        </w:rPr>
        <w:t>omunikační prostory</w:t>
      </w:r>
      <w:r w:rsidR="00283667" w:rsidRPr="0068132D">
        <w:rPr>
          <w:rFonts w:ascii="Calibri" w:hAnsi="Calibri"/>
        </w:rPr>
        <w:tab/>
      </w:r>
      <w:r w:rsidR="00283667" w:rsidRPr="0068132D">
        <w:rPr>
          <w:rFonts w:ascii="Calibri" w:hAnsi="Calibri"/>
        </w:rPr>
        <w:tab/>
      </w:r>
      <w:r w:rsidR="00283667">
        <w:rPr>
          <w:rFonts w:ascii="Calibri" w:hAnsi="Calibri"/>
        </w:rPr>
        <w:tab/>
      </w:r>
      <w:r w:rsidR="00283667" w:rsidRPr="0068132D">
        <w:rPr>
          <w:rFonts w:ascii="Calibri" w:hAnsi="Calibri"/>
        </w:rPr>
        <w:t>60 dB(A)</w:t>
      </w:r>
      <w:r w:rsidR="00AC73A4">
        <w:rPr>
          <w:rFonts w:ascii="Calibri" w:hAnsi="Calibri"/>
        </w:rPr>
        <w:t xml:space="preserve"> – dle leg. není limit</w:t>
      </w:r>
    </w:p>
    <w:p w14:paraId="7A772AE1" w14:textId="1EF98AD8" w:rsidR="00283667" w:rsidRPr="0068132D" w:rsidRDefault="009724E3" w:rsidP="00283667">
      <w:pPr>
        <w:pStyle w:val="AZKtext"/>
        <w:rPr>
          <w:rFonts w:ascii="Calibri" w:hAnsi="Calibri"/>
        </w:rPr>
      </w:pPr>
      <w:r>
        <w:rPr>
          <w:rFonts w:ascii="Calibri" w:hAnsi="Calibri"/>
        </w:rPr>
        <w:t>H</w:t>
      </w:r>
      <w:r w:rsidR="00283667" w:rsidRPr="0068132D">
        <w:rPr>
          <w:rFonts w:ascii="Calibri" w:hAnsi="Calibri"/>
        </w:rPr>
        <w:t>ygienická zázemí</w:t>
      </w:r>
      <w:r w:rsidR="00283667" w:rsidRPr="0068132D">
        <w:rPr>
          <w:rFonts w:ascii="Calibri" w:hAnsi="Calibri"/>
        </w:rPr>
        <w:tab/>
      </w:r>
      <w:r w:rsidR="00283667" w:rsidRPr="0068132D">
        <w:rPr>
          <w:rFonts w:ascii="Calibri" w:hAnsi="Calibri"/>
        </w:rPr>
        <w:tab/>
      </w:r>
      <w:r w:rsidR="00283667">
        <w:rPr>
          <w:rFonts w:ascii="Calibri" w:hAnsi="Calibri"/>
        </w:rPr>
        <w:tab/>
      </w:r>
      <w:r w:rsidR="00283667" w:rsidRPr="0068132D">
        <w:rPr>
          <w:rFonts w:ascii="Calibri" w:hAnsi="Calibri"/>
        </w:rPr>
        <w:t>60 dB(A)</w:t>
      </w:r>
    </w:p>
    <w:p w14:paraId="48B50362" w14:textId="32692899" w:rsidR="00283667" w:rsidRDefault="009724E3" w:rsidP="00283667">
      <w:pPr>
        <w:pStyle w:val="AZKtext"/>
        <w:rPr>
          <w:rFonts w:ascii="Calibri" w:hAnsi="Calibri"/>
        </w:rPr>
      </w:pPr>
      <w:r>
        <w:rPr>
          <w:rFonts w:ascii="Calibri" w:hAnsi="Calibri"/>
        </w:rPr>
        <w:t>T</w:t>
      </w:r>
      <w:r w:rsidR="00283667" w:rsidRPr="0068132D">
        <w:rPr>
          <w:rFonts w:ascii="Calibri" w:hAnsi="Calibri"/>
        </w:rPr>
        <w:t>echnické prostory</w:t>
      </w:r>
      <w:r w:rsidR="00283667" w:rsidRPr="0068132D">
        <w:rPr>
          <w:rFonts w:ascii="Calibri" w:hAnsi="Calibri"/>
        </w:rPr>
        <w:tab/>
      </w:r>
      <w:r w:rsidR="00283667" w:rsidRPr="0068132D">
        <w:rPr>
          <w:rFonts w:ascii="Calibri" w:hAnsi="Calibri"/>
        </w:rPr>
        <w:tab/>
      </w:r>
      <w:r w:rsidR="00283667">
        <w:rPr>
          <w:rFonts w:ascii="Calibri" w:hAnsi="Calibri"/>
        </w:rPr>
        <w:tab/>
      </w:r>
      <w:r w:rsidR="00283667" w:rsidRPr="0068132D">
        <w:rPr>
          <w:rFonts w:ascii="Calibri" w:hAnsi="Calibri"/>
        </w:rPr>
        <w:t>70 dB(A)</w:t>
      </w:r>
    </w:p>
    <w:p w14:paraId="634F9400" w14:textId="77777777" w:rsidR="00283667" w:rsidRPr="0068132D" w:rsidRDefault="00283667" w:rsidP="00283667">
      <w:pPr>
        <w:pStyle w:val="AZKtext"/>
        <w:ind w:left="0" w:firstLine="0"/>
        <w:rPr>
          <w:rFonts w:ascii="Calibri" w:hAnsi="Calibri"/>
        </w:rPr>
      </w:pPr>
      <w:r>
        <w:rPr>
          <w:rFonts w:ascii="Calibri" w:hAnsi="Calibri"/>
        </w:rPr>
        <w:tab/>
      </w:r>
    </w:p>
    <w:p w14:paraId="7EEDB630" w14:textId="23E3E1EA" w:rsidR="00283667" w:rsidRDefault="00C406CA" w:rsidP="00283667">
      <w:pPr>
        <w:pStyle w:val="AZKtext"/>
        <w:rPr>
          <w:rFonts w:ascii="Calibri" w:hAnsi="Calibri"/>
        </w:rPr>
      </w:pPr>
      <w:r>
        <w:rPr>
          <w:rFonts w:ascii="Calibri" w:hAnsi="Calibri"/>
        </w:rPr>
        <w:t xml:space="preserve">Externí akustické parametry </w:t>
      </w:r>
      <w:r w:rsidR="00AC062A">
        <w:rPr>
          <w:rFonts w:ascii="Calibri" w:hAnsi="Calibri"/>
        </w:rPr>
        <w:t>byly předány (budou zohledněny v rámci zpracování akustické studie).</w:t>
      </w:r>
    </w:p>
    <w:p w14:paraId="61BAA439" w14:textId="77777777" w:rsidR="00283667" w:rsidRPr="009820FF" w:rsidRDefault="00283667" w:rsidP="00283667">
      <w:pPr>
        <w:pStyle w:val="AZKnadpis3"/>
        <w:tabs>
          <w:tab w:val="num" w:pos="2072"/>
        </w:tabs>
        <w:rPr>
          <w:rFonts w:ascii="Calibri" w:hAnsi="Calibri"/>
          <w:color w:val="000000"/>
        </w:rPr>
      </w:pPr>
      <w:bookmarkStart w:id="35" w:name="_Toc42149196"/>
      <w:bookmarkStart w:id="36" w:name="_Toc143609075"/>
      <w:r w:rsidRPr="009820FF">
        <w:rPr>
          <w:rFonts w:ascii="Calibri" w:hAnsi="Calibri"/>
          <w:color w:val="000000"/>
        </w:rPr>
        <w:t>Obsazenost prostor</w:t>
      </w:r>
      <w:bookmarkEnd w:id="35"/>
      <w:bookmarkEnd w:id="36"/>
    </w:p>
    <w:p w14:paraId="503AFA92" w14:textId="77777777" w:rsidR="00283667" w:rsidRDefault="00283667" w:rsidP="00283667">
      <w:pPr>
        <w:pStyle w:val="AZKtext"/>
        <w:rPr>
          <w:rFonts w:ascii="Calibri" w:hAnsi="Calibri"/>
        </w:rPr>
      </w:pPr>
    </w:p>
    <w:p w14:paraId="0F8B3450" w14:textId="221E347C" w:rsidR="00B660B5" w:rsidRPr="009117DB" w:rsidRDefault="00283667" w:rsidP="009117DB">
      <w:pPr>
        <w:pStyle w:val="Odstavecseseznamem"/>
        <w:shd w:val="clear" w:color="auto" w:fill="FFFFFF"/>
        <w:tabs>
          <w:tab w:val="left" w:pos="4253"/>
        </w:tabs>
        <w:ind w:left="709"/>
        <w:jc w:val="both"/>
        <w:rPr>
          <w:rFonts w:cs="Calibri"/>
          <w:szCs w:val="20"/>
        </w:rPr>
      </w:pPr>
      <w:r w:rsidRPr="009820FF">
        <w:rPr>
          <w:rFonts w:ascii="Calibri" w:hAnsi="Calibri" w:cs="Calibri"/>
          <w:b/>
          <w:sz w:val="22"/>
          <w:szCs w:val="22"/>
        </w:rPr>
        <w:t xml:space="preserve">Obsazenost </w:t>
      </w:r>
      <w:proofErr w:type="gramStart"/>
      <w:r w:rsidRPr="009820FF">
        <w:rPr>
          <w:rFonts w:ascii="Calibri" w:hAnsi="Calibri" w:cs="Calibri"/>
          <w:b/>
          <w:sz w:val="22"/>
          <w:szCs w:val="22"/>
        </w:rPr>
        <w:t>prostoru</w:t>
      </w:r>
      <w:r w:rsidR="00AC062A">
        <w:rPr>
          <w:rFonts w:ascii="Calibri" w:hAnsi="Calibri" w:cs="Calibri"/>
          <w:b/>
          <w:sz w:val="22"/>
          <w:szCs w:val="22"/>
        </w:rPr>
        <w:t xml:space="preserve"> - </w:t>
      </w:r>
      <w:r w:rsidR="00BF5181" w:rsidRPr="00611781">
        <w:rPr>
          <w:rFonts w:cs="Calibri"/>
          <w:b/>
          <w:bCs/>
        </w:rPr>
        <w:t>dle</w:t>
      </w:r>
      <w:proofErr w:type="gramEnd"/>
      <w:r w:rsidR="00BF5181" w:rsidRPr="00611781">
        <w:rPr>
          <w:rFonts w:cs="Calibri"/>
          <w:b/>
          <w:bCs/>
        </w:rPr>
        <w:t xml:space="preserve"> stavební dispozice</w:t>
      </w:r>
      <w:r w:rsidR="00AC062A">
        <w:rPr>
          <w:rFonts w:cs="Calibri"/>
          <w:szCs w:val="20"/>
        </w:rPr>
        <w:t>.</w:t>
      </w:r>
    </w:p>
    <w:p w14:paraId="7094030F" w14:textId="77777777" w:rsidR="00C406CA" w:rsidRPr="00C406CA" w:rsidRDefault="00C406CA" w:rsidP="006C19ED">
      <w:pPr>
        <w:pStyle w:val="AZKnadpis1"/>
      </w:pPr>
      <w:bookmarkStart w:id="37" w:name="_Toc42149200"/>
      <w:bookmarkStart w:id="38" w:name="_Toc143609076"/>
      <w:r w:rsidRPr="00C406CA">
        <w:t>Návrh nového systému zajišťujícího větrání</w:t>
      </w:r>
      <w:bookmarkEnd w:id="37"/>
      <w:bookmarkEnd w:id="38"/>
    </w:p>
    <w:p w14:paraId="21D225F3" w14:textId="49F412F8" w:rsidR="00803690" w:rsidRPr="00652CC1" w:rsidRDefault="00803690" w:rsidP="00803690">
      <w:pPr>
        <w:pStyle w:val="Neslovannadpis"/>
        <w:spacing w:before="360" w:after="120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 xml:space="preserve">Zařízení č. AHU 1 – </w:t>
      </w:r>
      <w:r w:rsidR="001E5B4D">
        <w:rPr>
          <w:rFonts w:ascii="Calibri" w:hAnsi="Calibri"/>
          <w:szCs w:val="24"/>
          <w:u w:val="single"/>
        </w:rPr>
        <w:t>Úprava stávající jednotky</w:t>
      </w:r>
    </w:p>
    <w:p w14:paraId="2135DCD6" w14:textId="77777777" w:rsidR="00803690" w:rsidRDefault="00803690" w:rsidP="00803690">
      <w:pPr>
        <w:pStyle w:val="AZKtext"/>
        <w:ind w:left="360" w:firstLine="348"/>
        <w:rPr>
          <w:rFonts w:ascii="Calibri" w:hAnsi="Calibri"/>
        </w:rPr>
      </w:pPr>
    </w:p>
    <w:p w14:paraId="2A65D3C3" w14:textId="0E3C1643" w:rsidR="00803690" w:rsidRPr="00177F55" w:rsidRDefault="00803690" w:rsidP="00803690">
      <w:pPr>
        <w:pStyle w:val="AZKtext"/>
        <w:ind w:left="360" w:firstLine="348"/>
        <w:rPr>
          <w:rFonts w:ascii="Calibri" w:hAnsi="Calibri"/>
        </w:rPr>
      </w:pPr>
      <w:r w:rsidRPr="00177F55">
        <w:rPr>
          <w:rFonts w:ascii="Calibri" w:hAnsi="Calibri"/>
        </w:rPr>
        <w:t>Pro zajištění mikroklimatických parametrů v</w:t>
      </w:r>
      <w:r>
        <w:rPr>
          <w:rFonts w:ascii="Calibri" w:hAnsi="Calibri"/>
        </w:rPr>
        <w:t> </w:t>
      </w:r>
      <w:r w:rsidRPr="00177F55">
        <w:rPr>
          <w:rFonts w:ascii="Calibri" w:hAnsi="Calibri"/>
        </w:rPr>
        <w:t>prostorech</w:t>
      </w:r>
      <w:r>
        <w:rPr>
          <w:rFonts w:ascii="Calibri" w:hAnsi="Calibri"/>
        </w:rPr>
        <w:t xml:space="preserve"> laboratoří</w:t>
      </w:r>
      <w:r w:rsidRPr="00177F55">
        <w:rPr>
          <w:rFonts w:ascii="Calibri" w:hAnsi="Calibri"/>
        </w:rPr>
        <w:t xml:space="preserve"> je navržena VZT jednotka s</w:t>
      </w:r>
      <w:r>
        <w:rPr>
          <w:rFonts w:ascii="Calibri" w:hAnsi="Calibri"/>
        </w:rPr>
        <w:t>e zpětným získáváním tepla pomocí deskového rekuperátoru, vodním ohřevem, vodním chlazením</w:t>
      </w:r>
      <w:r w:rsidRPr="00177F55">
        <w:rPr>
          <w:rFonts w:ascii="Calibri" w:hAnsi="Calibri"/>
        </w:rPr>
        <w:t xml:space="preserve"> </w:t>
      </w:r>
      <w:r>
        <w:rPr>
          <w:rFonts w:ascii="Calibri" w:hAnsi="Calibri"/>
        </w:rPr>
        <w:t>umístěná</w:t>
      </w:r>
      <w:r w:rsidRPr="00177F55">
        <w:rPr>
          <w:rFonts w:ascii="Calibri" w:hAnsi="Calibri"/>
        </w:rPr>
        <w:t xml:space="preserve"> </w:t>
      </w:r>
      <w:r w:rsidR="001E5B4D">
        <w:rPr>
          <w:rFonts w:ascii="Calibri" w:hAnsi="Calibri"/>
        </w:rPr>
        <w:t>na střeše</w:t>
      </w:r>
      <w:r>
        <w:rPr>
          <w:rFonts w:ascii="Calibri" w:hAnsi="Calibri"/>
        </w:rPr>
        <w:t>.</w:t>
      </w:r>
    </w:p>
    <w:p w14:paraId="1F79A766" w14:textId="77777777" w:rsidR="00803690" w:rsidRPr="00177F55" w:rsidRDefault="00803690" w:rsidP="00803690">
      <w:pPr>
        <w:pStyle w:val="AZKtext"/>
        <w:ind w:left="360" w:firstLine="348"/>
        <w:rPr>
          <w:rFonts w:ascii="Calibri" w:hAnsi="Calibri"/>
        </w:rPr>
      </w:pPr>
    </w:p>
    <w:p w14:paraId="1917B971" w14:textId="77777777" w:rsidR="00803690" w:rsidRPr="00177F55" w:rsidRDefault="00803690" w:rsidP="00803690">
      <w:pPr>
        <w:tabs>
          <w:tab w:val="left" w:pos="3969"/>
          <w:tab w:val="left" w:pos="6804"/>
        </w:tabs>
        <w:ind w:left="709"/>
        <w:rPr>
          <w:rFonts w:ascii="Calibri" w:hAnsi="Calibri"/>
          <w:b/>
          <w:bCs/>
        </w:rPr>
      </w:pPr>
      <w:r w:rsidRPr="00177F55">
        <w:rPr>
          <w:rFonts w:ascii="Calibri" w:hAnsi="Calibri"/>
          <w:b/>
          <w:bCs/>
        </w:rPr>
        <w:t>Profese VZT nepokrývá tepelné zisky.</w:t>
      </w:r>
    </w:p>
    <w:p w14:paraId="3E31DF2B" w14:textId="77777777" w:rsidR="00803690" w:rsidRPr="00177F55" w:rsidRDefault="00803690" w:rsidP="00803690">
      <w:pPr>
        <w:tabs>
          <w:tab w:val="left" w:pos="3969"/>
          <w:tab w:val="left" w:pos="6804"/>
        </w:tabs>
        <w:ind w:left="709"/>
        <w:rPr>
          <w:rFonts w:ascii="Calibri" w:hAnsi="Calibri"/>
          <w:b/>
          <w:bCs/>
        </w:rPr>
      </w:pPr>
      <w:r w:rsidRPr="00177F55">
        <w:rPr>
          <w:rFonts w:ascii="Calibri" w:hAnsi="Calibri"/>
          <w:b/>
          <w:bCs/>
        </w:rPr>
        <w:t>Profese VZT nepokrývá tepelné ztráty.</w:t>
      </w:r>
    </w:p>
    <w:p w14:paraId="1A4B5A87" w14:textId="570259F4" w:rsidR="00803690" w:rsidRDefault="00803690" w:rsidP="00803690">
      <w:pPr>
        <w:tabs>
          <w:tab w:val="left" w:pos="3969"/>
          <w:tab w:val="left" w:pos="6804"/>
        </w:tabs>
        <w:ind w:left="709"/>
        <w:rPr>
          <w:rFonts w:ascii="Calibri" w:hAnsi="Calibri"/>
          <w:b/>
          <w:bCs/>
        </w:rPr>
      </w:pPr>
      <w:r w:rsidRPr="00177F55">
        <w:rPr>
          <w:rFonts w:ascii="Calibri" w:hAnsi="Calibri"/>
          <w:b/>
          <w:bCs/>
        </w:rPr>
        <w:t xml:space="preserve">Profese VZT </w:t>
      </w:r>
      <w:r>
        <w:rPr>
          <w:rFonts w:ascii="Calibri" w:hAnsi="Calibri"/>
          <w:b/>
          <w:bCs/>
        </w:rPr>
        <w:t>upravuje vlhkostní parametry</w:t>
      </w:r>
      <w:r w:rsidR="00E65D52">
        <w:rPr>
          <w:rFonts w:ascii="Calibri" w:hAnsi="Calibri"/>
          <w:b/>
          <w:bCs/>
        </w:rPr>
        <w:t>.</w:t>
      </w:r>
    </w:p>
    <w:p w14:paraId="344BC90D" w14:textId="4B87AAFF" w:rsidR="006817B0" w:rsidRDefault="006817B0" w:rsidP="00803690">
      <w:pPr>
        <w:tabs>
          <w:tab w:val="left" w:pos="3969"/>
          <w:tab w:val="left" w:pos="6804"/>
        </w:tabs>
        <w:ind w:left="709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Výměna vzduch: dle </w:t>
      </w:r>
      <w:r w:rsidR="001E5B4D">
        <w:rPr>
          <w:rFonts w:ascii="Calibri" w:hAnsi="Calibri"/>
          <w:b/>
          <w:bCs/>
        </w:rPr>
        <w:t>obsazenosti</w:t>
      </w:r>
    </w:p>
    <w:p w14:paraId="716CE6E6" w14:textId="77777777" w:rsidR="006817B0" w:rsidRDefault="006817B0" w:rsidP="00E10B3A">
      <w:pPr>
        <w:pStyle w:val="AZKtext"/>
        <w:ind w:left="0" w:firstLine="0"/>
        <w:rPr>
          <w:rFonts w:ascii="Calibri" w:hAnsi="Calibri"/>
          <w:b/>
          <w:bCs/>
        </w:rPr>
      </w:pPr>
    </w:p>
    <w:p w14:paraId="7532648C" w14:textId="77777777" w:rsidR="00803690" w:rsidRPr="00177F55" w:rsidRDefault="00803690" w:rsidP="00803690">
      <w:pPr>
        <w:pStyle w:val="AZKtext"/>
        <w:ind w:left="360" w:firstLine="348"/>
        <w:rPr>
          <w:rFonts w:ascii="Calibri" w:hAnsi="Calibri"/>
        </w:rPr>
      </w:pPr>
    </w:p>
    <w:p w14:paraId="29484972" w14:textId="6C6FF37C" w:rsidR="00803690" w:rsidRPr="00664A24" w:rsidRDefault="00803690" w:rsidP="00803690">
      <w:pPr>
        <w:pStyle w:val="AZKtext"/>
        <w:ind w:left="360" w:firstLine="348"/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 xml:space="preserve">Skladba VZT jednotky: Interní </w:t>
      </w:r>
      <w:proofErr w:type="gramStart"/>
      <w:r w:rsidRPr="00664A24">
        <w:rPr>
          <w:rFonts w:asciiTheme="minorHAnsi" w:hAnsiTheme="minorHAnsi" w:cstheme="minorHAnsi"/>
        </w:rPr>
        <w:t xml:space="preserve">provedení </w:t>
      </w:r>
      <w:r w:rsidR="00350A1B">
        <w:rPr>
          <w:rFonts w:asciiTheme="minorHAnsi" w:hAnsiTheme="minorHAnsi" w:cstheme="minorHAnsi"/>
        </w:rPr>
        <w:t xml:space="preserve"> -</w:t>
      </w:r>
      <w:proofErr w:type="gramEnd"/>
      <w:r w:rsidR="00350A1B">
        <w:rPr>
          <w:rFonts w:asciiTheme="minorHAnsi" w:hAnsiTheme="minorHAnsi" w:cstheme="minorHAnsi"/>
        </w:rPr>
        <w:t xml:space="preserve"> hygienické</w:t>
      </w:r>
    </w:p>
    <w:p w14:paraId="5536542F" w14:textId="77777777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pružné manžety,</w:t>
      </w:r>
    </w:p>
    <w:p w14:paraId="20486AA4" w14:textId="77777777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uzavírací klapky do exteriéru,</w:t>
      </w:r>
    </w:p>
    <w:p w14:paraId="152FC7B5" w14:textId="77777777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filtry s třídou filtrace ePM10/</w:t>
      </w:r>
      <w:proofErr w:type="gramStart"/>
      <w:r w:rsidRPr="00664A24">
        <w:rPr>
          <w:rFonts w:asciiTheme="minorHAnsi" w:hAnsiTheme="minorHAnsi" w:cstheme="minorHAnsi"/>
        </w:rPr>
        <w:t>65%</w:t>
      </w:r>
      <w:proofErr w:type="gramEnd"/>
      <w:r w:rsidRPr="00664A24">
        <w:rPr>
          <w:rFonts w:asciiTheme="minorHAnsi" w:hAnsiTheme="minorHAnsi" w:cstheme="minorHAnsi"/>
        </w:rPr>
        <w:t xml:space="preserve"> (M5), ePM1/55% (F7),</w:t>
      </w:r>
    </w:p>
    <w:p w14:paraId="650D3215" w14:textId="18B1593B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deskový výměník s obtokem pro ZZT</w:t>
      </w:r>
      <w:r w:rsidR="009117DB">
        <w:rPr>
          <w:rFonts w:asciiTheme="minorHAnsi" w:hAnsiTheme="minorHAnsi" w:cstheme="minorHAnsi"/>
        </w:rPr>
        <w:t>.</w:t>
      </w:r>
    </w:p>
    <w:p w14:paraId="46474CD6" w14:textId="583E1977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ventilátory s</w:t>
      </w:r>
      <w:r w:rsidR="00E10B3A">
        <w:rPr>
          <w:rFonts w:asciiTheme="minorHAnsi" w:hAnsiTheme="minorHAnsi" w:cstheme="minorHAnsi"/>
        </w:rPr>
        <w:t> </w:t>
      </w:r>
      <w:r w:rsidRPr="00664A24">
        <w:rPr>
          <w:rFonts w:asciiTheme="minorHAnsi" w:hAnsiTheme="minorHAnsi" w:cstheme="minorHAnsi"/>
        </w:rPr>
        <w:t>FM</w:t>
      </w:r>
      <w:r w:rsidR="001E5B4D">
        <w:rPr>
          <w:rFonts w:asciiTheme="minorHAnsi" w:hAnsiTheme="minorHAnsi" w:cstheme="minorHAnsi"/>
        </w:rPr>
        <w:t>,</w:t>
      </w:r>
    </w:p>
    <w:p w14:paraId="385B7539" w14:textId="49186DDE" w:rsidR="00803690" w:rsidRPr="00664A24" w:rsidRDefault="00803690" w:rsidP="00803690">
      <w:pPr>
        <w:pStyle w:val="AZKtext"/>
        <w:numPr>
          <w:ilvl w:val="0"/>
          <w:numId w:val="16"/>
        </w:numPr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>vodní ohřívač</w:t>
      </w:r>
      <w:r w:rsidR="00E65D52">
        <w:rPr>
          <w:rFonts w:asciiTheme="minorHAnsi" w:hAnsiTheme="minorHAnsi" w:cstheme="minorHAnsi"/>
        </w:rPr>
        <w:t>.</w:t>
      </w:r>
    </w:p>
    <w:p w14:paraId="05A987D6" w14:textId="77777777" w:rsidR="00803690" w:rsidRPr="00664A24" w:rsidRDefault="00803690" w:rsidP="00803690">
      <w:pPr>
        <w:pStyle w:val="AZKtext"/>
        <w:ind w:left="360" w:firstLine="348"/>
        <w:rPr>
          <w:rFonts w:asciiTheme="minorHAnsi" w:hAnsiTheme="minorHAnsi" w:cstheme="minorHAnsi"/>
        </w:rPr>
      </w:pPr>
    </w:p>
    <w:p w14:paraId="0D253F46" w14:textId="77777777" w:rsidR="00350A1B" w:rsidRDefault="00803690" w:rsidP="00803690">
      <w:pPr>
        <w:pStyle w:val="AZKtext"/>
        <w:ind w:left="360" w:firstLine="348"/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 xml:space="preserve">Vzduch bude z exteriéru nasáván přes proti-dešťový kryt. Venkovní vzduch bude VZT jednotkou filtrován, </w:t>
      </w:r>
      <w:proofErr w:type="spellStart"/>
      <w:r w:rsidRPr="00664A24">
        <w:rPr>
          <w:rFonts w:asciiTheme="minorHAnsi" w:hAnsiTheme="minorHAnsi" w:cstheme="minorHAnsi"/>
        </w:rPr>
        <w:t>rekuperován</w:t>
      </w:r>
      <w:proofErr w:type="spellEnd"/>
      <w:r w:rsidRPr="00664A24">
        <w:rPr>
          <w:rFonts w:asciiTheme="minorHAnsi" w:hAnsiTheme="minorHAnsi" w:cstheme="minorHAnsi"/>
        </w:rPr>
        <w:t>, dohříván</w:t>
      </w:r>
      <w:r>
        <w:rPr>
          <w:rFonts w:asciiTheme="minorHAnsi" w:hAnsiTheme="minorHAnsi" w:cstheme="minorHAnsi"/>
        </w:rPr>
        <w:t>,</w:t>
      </w:r>
      <w:r w:rsidRPr="00664A24">
        <w:rPr>
          <w:rFonts w:asciiTheme="minorHAnsi" w:hAnsiTheme="minorHAnsi" w:cstheme="minorHAnsi"/>
        </w:rPr>
        <w:t xml:space="preserve"> chlazen</w:t>
      </w:r>
      <w:r>
        <w:rPr>
          <w:rFonts w:asciiTheme="minorHAnsi" w:hAnsiTheme="minorHAnsi" w:cstheme="minorHAnsi"/>
        </w:rPr>
        <w:t>,</w:t>
      </w:r>
      <w:r w:rsidRPr="00664A24">
        <w:rPr>
          <w:rFonts w:asciiTheme="minorHAnsi" w:hAnsiTheme="minorHAnsi" w:cstheme="minorHAnsi"/>
        </w:rPr>
        <w:t xml:space="preserve"> popř.</w:t>
      </w:r>
      <w:r>
        <w:rPr>
          <w:rFonts w:asciiTheme="minorHAnsi" w:hAnsiTheme="minorHAnsi" w:cstheme="minorHAnsi"/>
        </w:rPr>
        <w:t xml:space="preserve"> zvlhčen.</w:t>
      </w:r>
      <w:r w:rsidRPr="00664A24">
        <w:rPr>
          <w:rFonts w:asciiTheme="minorHAnsi" w:hAnsiTheme="minorHAnsi" w:cstheme="minorHAnsi"/>
        </w:rPr>
        <w:t xml:space="preserve"> Upravený vzduch bude veden čtyřhranným pozinkovaným potrubím a SPIRO kruhovým potrubím. Jako distribuční elementy jsou navrženy vířivé anemostaty. </w:t>
      </w:r>
    </w:p>
    <w:p w14:paraId="53CCD4F0" w14:textId="6F9766BD" w:rsidR="00803690" w:rsidRDefault="00803690" w:rsidP="00803690">
      <w:pPr>
        <w:pStyle w:val="AZKtext"/>
        <w:ind w:left="360" w:firstLine="348"/>
        <w:rPr>
          <w:rFonts w:asciiTheme="minorHAnsi" w:hAnsiTheme="minorHAnsi" w:cstheme="minorHAnsi"/>
        </w:rPr>
      </w:pPr>
      <w:r w:rsidRPr="00664A24">
        <w:rPr>
          <w:rFonts w:asciiTheme="minorHAnsi" w:hAnsiTheme="minorHAnsi" w:cstheme="minorHAnsi"/>
        </w:rPr>
        <w:t xml:space="preserve">Odvod vzduchu bude z jednotlivých prostor pomocí potrubních vyústek, popř. anemostatů. Odváděný vzduch bude VZT jednotkou filtrován, </w:t>
      </w:r>
      <w:proofErr w:type="spellStart"/>
      <w:r w:rsidRPr="00664A24">
        <w:rPr>
          <w:rFonts w:asciiTheme="minorHAnsi" w:hAnsiTheme="minorHAnsi" w:cstheme="minorHAnsi"/>
        </w:rPr>
        <w:t>rekuperován</w:t>
      </w:r>
      <w:proofErr w:type="spellEnd"/>
      <w:r w:rsidRPr="00664A24">
        <w:rPr>
          <w:rFonts w:asciiTheme="minorHAnsi" w:hAnsiTheme="minorHAnsi" w:cstheme="minorHAnsi"/>
        </w:rPr>
        <w:t xml:space="preserve"> a vyfukován </w:t>
      </w:r>
      <w:r w:rsidR="00E65D52">
        <w:rPr>
          <w:rFonts w:asciiTheme="minorHAnsi" w:hAnsiTheme="minorHAnsi" w:cstheme="minorHAnsi"/>
        </w:rPr>
        <w:t>přes koleno 135°</w:t>
      </w:r>
      <w:r w:rsidRPr="00664A24">
        <w:rPr>
          <w:rFonts w:asciiTheme="minorHAnsi" w:hAnsiTheme="minorHAnsi" w:cstheme="minorHAnsi"/>
        </w:rPr>
        <w:t xml:space="preserve"> do exteriéru. Odváděný vzduch bude VZT jednotkou filtrován, </w:t>
      </w:r>
      <w:proofErr w:type="spellStart"/>
      <w:r w:rsidRPr="00664A24">
        <w:rPr>
          <w:rFonts w:asciiTheme="minorHAnsi" w:hAnsiTheme="minorHAnsi" w:cstheme="minorHAnsi"/>
        </w:rPr>
        <w:t>rekuperován</w:t>
      </w:r>
      <w:proofErr w:type="spellEnd"/>
      <w:r w:rsidRPr="00664A24">
        <w:rPr>
          <w:rFonts w:asciiTheme="minorHAnsi" w:hAnsiTheme="minorHAnsi" w:cstheme="minorHAnsi"/>
        </w:rPr>
        <w:t xml:space="preserve"> a vyfukován do exteriéru. </w:t>
      </w:r>
    </w:p>
    <w:p w14:paraId="7A38995E" w14:textId="6A7D68E8" w:rsidR="0010184D" w:rsidRDefault="001E5B4D" w:rsidP="00AD6FEF">
      <w:pPr>
        <w:pStyle w:val="AZKtext"/>
        <w:ind w:left="360" w:firstLine="34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VZT potrubí bude v při </w:t>
      </w:r>
      <w:proofErr w:type="spellStart"/>
      <w:r>
        <w:rPr>
          <w:rFonts w:asciiTheme="minorHAnsi" w:hAnsiTheme="minorHAnsi" w:cstheme="minorHAnsi"/>
        </w:rPr>
        <w:t>remodelingu</w:t>
      </w:r>
      <w:proofErr w:type="spellEnd"/>
      <w:r>
        <w:rPr>
          <w:rFonts w:asciiTheme="minorHAnsi" w:hAnsiTheme="minorHAnsi" w:cstheme="minorHAnsi"/>
        </w:rPr>
        <w:t xml:space="preserve"> upraveno/demontováno a na </w:t>
      </w:r>
      <w:r w:rsidR="00AD6FEF">
        <w:rPr>
          <w:rFonts w:asciiTheme="minorHAnsi" w:hAnsiTheme="minorHAnsi" w:cstheme="minorHAnsi"/>
        </w:rPr>
        <w:t xml:space="preserve">stávající potrubí bude naprojektováno nové potrubí, dle nové </w:t>
      </w:r>
      <w:r w:rsidR="00E65D52">
        <w:rPr>
          <w:rFonts w:asciiTheme="minorHAnsi" w:hAnsiTheme="minorHAnsi" w:cstheme="minorHAnsi"/>
        </w:rPr>
        <w:t>dispozice</w:t>
      </w:r>
      <w:r w:rsidR="00AD6FEF">
        <w:rPr>
          <w:rFonts w:asciiTheme="minorHAnsi" w:hAnsiTheme="minorHAnsi" w:cstheme="minorHAnsi"/>
        </w:rPr>
        <w:t>.</w:t>
      </w:r>
      <w:r w:rsidR="002D3673">
        <w:rPr>
          <w:rFonts w:asciiTheme="minorHAnsi" w:hAnsiTheme="minorHAnsi" w:cstheme="minorHAnsi"/>
        </w:rPr>
        <w:t xml:space="preserve"> Rozsah demontáže a nového potrubí bude podrobně řešen v navazující dokumentaci. </w:t>
      </w:r>
    </w:p>
    <w:p w14:paraId="0F2AEA2C" w14:textId="649DF3D9" w:rsidR="002D3673" w:rsidRDefault="002D3673" w:rsidP="00AD6FEF">
      <w:pPr>
        <w:pStyle w:val="AZKtext"/>
        <w:ind w:left="360" w:firstLine="34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Stávající jednotka na střeše, na pravé straně půdorysu bude kompletně včetně potrubních tras demontována.</w:t>
      </w:r>
    </w:p>
    <w:p w14:paraId="15BE2845" w14:textId="77777777" w:rsidR="00E65D52" w:rsidRPr="00AD6FEF" w:rsidRDefault="00E65D52" w:rsidP="00AD6FEF">
      <w:pPr>
        <w:pStyle w:val="AZKtext"/>
        <w:ind w:left="360" w:firstLine="348"/>
        <w:rPr>
          <w:rFonts w:asciiTheme="minorHAnsi" w:hAnsiTheme="minorHAnsi" w:cstheme="minorHAnsi"/>
        </w:rPr>
      </w:pPr>
    </w:p>
    <w:p w14:paraId="502ED0CB" w14:textId="6F4CB04D" w:rsidR="00E03DD9" w:rsidRPr="000E4EB3" w:rsidRDefault="00E03DD9" w:rsidP="00E03DD9">
      <w:pPr>
        <w:pStyle w:val="Neslovannadpis"/>
        <w:spacing w:before="360" w:after="120"/>
        <w:ind w:left="340" w:firstLine="0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lastRenderedPageBreak/>
        <w:t xml:space="preserve">Zařízení č. AHU </w:t>
      </w:r>
      <w:proofErr w:type="gramStart"/>
      <w:r w:rsidR="00AD6FEF">
        <w:rPr>
          <w:rFonts w:ascii="Calibri" w:hAnsi="Calibri"/>
          <w:szCs w:val="24"/>
          <w:u w:val="single"/>
        </w:rPr>
        <w:t>2 - 10</w:t>
      </w:r>
      <w:proofErr w:type="gramEnd"/>
      <w:r>
        <w:rPr>
          <w:rFonts w:ascii="Calibri" w:hAnsi="Calibri"/>
          <w:szCs w:val="24"/>
          <w:u w:val="single"/>
        </w:rPr>
        <w:t xml:space="preserve"> – </w:t>
      </w:r>
      <w:r w:rsidRPr="000E4EB3">
        <w:rPr>
          <w:rFonts w:ascii="Calibri" w:hAnsi="Calibri"/>
          <w:szCs w:val="24"/>
          <w:u w:val="single"/>
        </w:rPr>
        <w:t xml:space="preserve">Větrání čistých prostor </w:t>
      </w:r>
    </w:p>
    <w:p w14:paraId="2F0CEE2A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/>
        <w:jc w:val="both"/>
        <w:rPr>
          <w:rFonts w:asciiTheme="minorHAnsi" w:hAnsiTheme="minorHAnsi" w:cstheme="minorHAnsi"/>
          <w:i/>
          <w:szCs w:val="20"/>
        </w:rPr>
      </w:pPr>
    </w:p>
    <w:p w14:paraId="1E1982BF" w14:textId="301191EA" w:rsidR="00E03DD9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>Pro zajištění mikroklimatických parametrů pro čisté prostory a navazující prostory j</w:t>
      </w:r>
      <w:r w:rsidR="003F389B">
        <w:rPr>
          <w:rFonts w:asciiTheme="minorHAnsi" w:hAnsiTheme="minorHAnsi" w:cstheme="minorHAnsi"/>
          <w:szCs w:val="20"/>
        </w:rPr>
        <w:t>sou</w:t>
      </w:r>
      <w:r w:rsidRPr="00664A24">
        <w:rPr>
          <w:rFonts w:asciiTheme="minorHAnsi" w:hAnsiTheme="minorHAnsi" w:cstheme="minorHAnsi"/>
          <w:szCs w:val="20"/>
        </w:rPr>
        <w:t xml:space="preserve"> navržen</w:t>
      </w:r>
      <w:r w:rsidR="003F389B">
        <w:rPr>
          <w:rFonts w:asciiTheme="minorHAnsi" w:hAnsiTheme="minorHAnsi" w:cstheme="minorHAnsi"/>
          <w:szCs w:val="20"/>
        </w:rPr>
        <w:t>y</w:t>
      </w:r>
      <w:r w:rsidRPr="00664A24">
        <w:rPr>
          <w:rFonts w:asciiTheme="minorHAnsi" w:hAnsiTheme="minorHAnsi" w:cstheme="minorHAnsi"/>
          <w:szCs w:val="20"/>
        </w:rPr>
        <w:t xml:space="preserve"> VZT jednotk</w:t>
      </w:r>
      <w:r w:rsidR="003F389B">
        <w:rPr>
          <w:rFonts w:asciiTheme="minorHAnsi" w:hAnsiTheme="minorHAnsi" w:cstheme="minorHAnsi"/>
          <w:szCs w:val="20"/>
        </w:rPr>
        <w:t>y</w:t>
      </w:r>
      <w:r w:rsidRPr="00664A24">
        <w:rPr>
          <w:rFonts w:asciiTheme="minorHAnsi" w:hAnsiTheme="minorHAnsi" w:cstheme="minorHAnsi"/>
          <w:szCs w:val="20"/>
        </w:rPr>
        <w:t xml:space="preserve"> v hygienickém provedení osazen</w:t>
      </w:r>
      <w:r w:rsidR="003F389B">
        <w:rPr>
          <w:rFonts w:asciiTheme="minorHAnsi" w:hAnsiTheme="minorHAnsi" w:cstheme="minorHAnsi"/>
          <w:szCs w:val="20"/>
        </w:rPr>
        <w:t>é</w:t>
      </w:r>
      <w:r w:rsidRPr="00664A24">
        <w:rPr>
          <w:rFonts w:asciiTheme="minorHAnsi" w:hAnsiTheme="minorHAnsi" w:cstheme="minorHAnsi"/>
          <w:szCs w:val="20"/>
        </w:rPr>
        <w:t xml:space="preserve"> ve strojovně VZT v úrovni </w:t>
      </w:r>
      <w:r w:rsidR="003F389B">
        <w:rPr>
          <w:rFonts w:asciiTheme="minorHAnsi" w:hAnsiTheme="minorHAnsi" w:cstheme="minorHAnsi"/>
          <w:szCs w:val="20"/>
        </w:rPr>
        <w:t>1</w:t>
      </w:r>
      <w:r w:rsidRPr="00664A24">
        <w:rPr>
          <w:rFonts w:asciiTheme="minorHAnsi" w:hAnsiTheme="minorHAnsi" w:cstheme="minorHAnsi"/>
          <w:szCs w:val="20"/>
        </w:rPr>
        <w:t>.</w:t>
      </w:r>
      <w:r w:rsidR="003F389B">
        <w:rPr>
          <w:rFonts w:asciiTheme="minorHAnsi" w:hAnsiTheme="minorHAnsi" w:cstheme="minorHAnsi"/>
          <w:szCs w:val="20"/>
        </w:rPr>
        <w:t>P</w:t>
      </w:r>
      <w:r w:rsidRPr="00664A24">
        <w:rPr>
          <w:rFonts w:asciiTheme="minorHAnsi" w:hAnsiTheme="minorHAnsi" w:cstheme="minorHAnsi"/>
          <w:szCs w:val="20"/>
        </w:rPr>
        <w:t>P</w:t>
      </w:r>
      <w:r w:rsidR="003F389B">
        <w:rPr>
          <w:rFonts w:asciiTheme="minorHAnsi" w:hAnsiTheme="minorHAnsi" w:cstheme="minorHAnsi"/>
          <w:szCs w:val="20"/>
        </w:rPr>
        <w:t xml:space="preserve"> a na střeše.</w:t>
      </w:r>
    </w:p>
    <w:p w14:paraId="78AB653B" w14:textId="77777777" w:rsidR="003F389B" w:rsidRPr="00664A24" w:rsidRDefault="003F389B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</w:p>
    <w:p w14:paraId="53B9A9C9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</w:r>
    </w:p>
    <w:p w14:paraId="14B35A0A" w14:textId="77777777" w:rsidR="00E03DD9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1843"/>
          <w:tab w:val="left" w:pos="2127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>Systém větrání:</w:t>
      </w:r>
      <w:r w:rsidRPr="00664A24">
        <w:rPr>
          <w:rFonts w:asciiTheme="minorHAnsi" w:hAnsiTheme="minorHAnsi" w:cstheme="minorHAnsi"/>
          <w:szCs w:val="20"/>
        </w:rPr>
        <w:tab/>
        <w:t xml:space="preserve">Rekuperační jednotky se </w:t>
      </w:r>
      <w:proofErr w:type="gramStart"/>
      <w:r w:rsidRPr="00664A24">
        <w:rPr>
          <w:rFonts w:asciiTheme="minorHAnsi" w:hAnsiTheme="minorHAnsi" w:cstheme="minorHAnsi"/>
          <w:szCs w:val="20"/>
        </w:rPr>
        <w:t>100%</w:t>
      </w:r>
      <w:proofErr w:type="gramEnd"/>
      <w:r w:rsidRPr="00664A24">
        <w:rPr>
          <w:rFonts w:asciiTheme="minorHAnsi" w:hAnsiTheme="minorHAnsi" w:cstheme="minorHAnsi"/>
          <w:szCs w:val="20"/>
        </w:rPr>
        <w:t xml:space="preserve"> přívodem čerstvého vzduchu.</w:t>
      </w:r>
    </w:p>
    <w:p w14:paraId="3F91F931" w14:textId="77777777" w:rsidR="00E03DD9" w:rsidRPr="00036F98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1843"/>
          <w:tab w:val="left" w:pos="2127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Pr="00036F98">
        <w:rPr>
          <w:rFonts w:asciiTheme="minorHAnsi" w:hAnsiTheme="minorHAnsi" w:cstheme="minorHAnsi"/>
          <w:b/>
          <w:bCs/>
          <w:szCs w:val="20"/>
        </w:rPr>
        <w:t>Výměny vzduchu min. dle ČSN EN ISO 14</w:t>
      </w:r>
      <w:r>
        <w:rPr>
          <w:rFonts w:asciiTheme="minorHAnsi" w:hAnsiTheme="minorHAnsi" w:cstheme="minorHAnsi"/>
          <w:b/>
          <w:bCs/>
          <w:szCs w:val="20"/>
        </w:rPr>
        <w:t xml:space="preserve"> </w:t>
      </w:r>
      <w:r w:rsidRPr="00036F98">
        <w:rPr>
          <w:rFonts w:asciiTheme="minorHAnsi" w:hAnsiTheme="minorHAnsi" w:cstheme="minorHAnsi"/>
          <w:b/>
          <w:bCs/>
          <w:szCs w:val="20"/>
        </w:rPr>
        <w:t>644</w:t>
      </w:r>
      <w:r>
        <w:rPr>
          <w:rFonts w:asciiTheme="minorHAnsi" w:hAnsiTheme="minorHAnsi" w:cstheme="minorHAnsi"/>
          <w:b/>
          <w:bCs/>
          <w:szCs w:val="20"/>
        </w:rPr>
        <w:t>.</w:t>
      </w:r>
    </w:p>
    <w:p w14:paraId="5E11922F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1843"/>
          <w:tab w:val="left" w:pos="2127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</w:p>
    <w:p w14:paraId="6321F68E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4820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 xml:space="preserve">Třída filtrů …………………………………………………… </w:t>
      </w:r>
      <w:r w:rsidRPr="00664A24">
        <w:rPr>
          <w:rFonts w:asciiTheme="minorHAnsi" w:hAnsiTheme="minorHAnsi" w:cstheme="minorHAnsi"/>
          <w:szCs w:val="20"/>
        </w:rPr>
        <w:tab/>
        <w:t>EU 7, EU 9, HEPA 1</w:t>
      </w:r>
      <w:r>
        <w:rPr>
          <w:rFonts w:asciiTheme="minorHAnsi" w:hAnsiTheme="minorHAnsi" w:cstheme="minorHAnsi"/>
          <w:szCs w:val="20"/>
        </w:rPr>
        <w:t>3</w:t>
      </w:r>
      <w:r w:rsidRPr="00664A24">
        <w:rPr>
          <w:rFonts w:asciiTheme="minorHAnsi" w:hAnsiTheme="minorHAnsi" w:cstheme="minorHAnsi"/>
          <w:szCs w:val="20"/>
        </w:rPr>
        <w:t xml:space="preserve"> (v čistém prostoru)</w:t>
      </w:r>
    </w:p>
    <w:p w14:paraId="28FC8B7D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4820"/>
          <w:tab w:val="right" w:pos="10065"/>
        </w:tabs>
        <w:ind w:left="708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>Dodávka odvodních kanálů je součástí vestavby čistých prostor.</w:t>
      </w:r>
    </w:p>
    <w:p w14:paraId="7B801572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4820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</w:p>
    <w:p w14:paraId="1C7E5187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4820"/>
          <w:tab w:val="right" w:pos="10065"/>
        </w:tabs>
        <w:ind w:left="851" w:hanging="851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>Hladiny hluku dB/A/…………………………………….</w:t>
      </w:r>
      <w:r w:rsidRPr="00664A24">
        <w:rPr>
          <w:rFonts w:asciiTheme="minorHAnsi" w:hAnsiTheme="minorHAnsi" w:cstheme="minorHAnsi"/>
          <w:szCs w:val="20"/>
        </w:rPr>
        <w:tab/>
        <w:t>55</w:t>
      </w:r>
    </w:p>
    <w:p w14:paraId="350A63E9" w14:textId="0F39B9BA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4820"/>
          <w:tab w:val="right" w:pos="10065"/>
        </w:tabs>
        <w:ind w:left="851" w:hanging="851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  <w:t>Třída prostředí…………………………………………….</w:t>
      </w:r>
      <w:r w:rsidRPr="00664A24">
        <w:rPr>
          <w:rFonts w:asciiTheme="minorHAnsi" w:hAnsiTheme="minorHAnsi" w:cstheme="minorHAnsi"/>
          <w:szCs w:val="20"/>
        </w:rPr>
        <w:tab/>
        <w:t>Čistý prostor</w:t>
      </w:r>
      <w:r w:rsidR="00DA212A">
        <w:rPr>
          <w:rFonts w:asciiTheme="minorHAnsi" w:hAnsiTheme="minorHAnsi" w:cstheme="minorHAnsi"/>
          <w:szCs w:val="20"/>
        </w:rPr>
        <w:t xml:space="preserve"> </w:t>
      </w:r>
      <w:r w:rsidR="00AD6FEF">
        <w:rPr>
          <w:rFonts w:asciiTheme="minorHAnsi" w:hAnsiTheme="minorHAnsi" w:cstheme="minorHAnsi"/>
          <w:szCs w:val="20"/>
        </w:rPr>
        <w:t>B</w:t>
      </w:r>
      <w:r w:rsidR="00DA212A">
        <w:rPr>
          <w:rFonts w:asciiTheme="minorHAnsi" w:hAnsiTheme="minorHAnsi" w:cstheme="minorHAnsi"/>
          <w:szCs w:val="20"/>
        </w:rPr>
        <w:t xml:space="preserve">, </w:t>
      </w:r>
      <w:proofErr w:type="gramStart"/>
      <w:r w:rsidR="00AD6FEF">
        <w:rPr>
          <w:rFonts w:asciiTheme="minorHAnsi" w:hAnsiTheme="minorHAnsi" w:cstheme="minorHAnsi"/>
          <w:szCs w:val="20"/>
        </w:rPr>
        <w:t>C</w:t>
      </w:r>
      <w:r w:rsidR="00516FA7">
        <w:rPr>
          <w:rFonts w:asciiTheme="minorHAnsi" w:hAnsiTheme="minorHAnsi" w:cstheme="minorHAnsi"/>
          <w:szCs w:val="20"/>
        </w:rPr>
        <w:t xml:space="preserve"> ,</w:t>
      </w:r>
      <w:r w:rsidR="00AD6FEF">
        <w:rPr>
          <w:rFonts w:asciiTheme="minorHAnsi" w:hAnsiTheme="minorHAnsi" w:cstheme="minorHAnsi"/>
          <w:szCs w:val="20"/>
        </w:rPr>
        <w:t>D</w:t>
      </w:r>
      <w:proofErr w:type="gramEnd"/>
      <w:r w:rsidR="00DA212A">
        <w:rPr>
          <w:rFonts w:asciiTheme="minorHAnsi" w:hAnsiTheme="minorHAnsi" w:cstheme="minorHAnsi"/>
          <w:szCs w:val="20"/>
        </w:rPr>
        <w:t xml:space="preserve"> + Kontrolovaný</w:t>
      </w:r>
    </w:p>
    <w:p w14:paraId="6AA7C080" w14:textId="77777777" w:rsidR="00E03DD9" w:rsidRPr="00664A24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ab/>
      </w:r>
      <w:r w:rsidRPr="00664A24">
        <w:rPr>
          <w:rFonts w:asciiTheme="minorHAnsi" w:hAnsiTheme="minorHAnsi" w:cstheme="minorHAnsi"/>
          <w:szCs w:val="20"/>
        </w:rPr>
        <w:tab/>
      </w:r>
    </w:p>
    <w:p w14:paraId="4090ED0E" w14:textId="71EF11DD" w:rsidR="00E03DD9" w:rsidRPr="00DA212A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b/>
          <w:bCs/>
          <w:szCs w:val="20"/>
        </w:rPr>
      </w:pPr>
      <w:r w:rsidRPr="00DA212A">
        <w:rPr>
          <w:rFonts w:asciiTheme="minorHAnsi" w:hAnsiTheme="minorHAnsi" w:cstheme="minorHAnsi"/>
          <w:b/>
          <w:bCs/>
          <w:szCs w:val="20"/>
        </w:rPr>
        <w:tab/>
        <w:t>Přívodní část klimatizační jednotky: hygienické provedení</w:t>
      </w:r>
    </w:p>
    <w:p w14:paraId="12E303E9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 xml:space="preserve">uzavírací klapka – klapka slouží k uzavírání přívodu </w:t>
      </w:r>
      <w:proofErr w:type="gramStart"/>
      <w:r w:rsidRPr="00664A24">
        <w:rPr>
          <w:rFonts w:asciiTheme="minorHAnsi" w:hAnsiTheme="minorHAnsi" w:cstheme="minorHAnsi"/>
          <w:szCs w:val="20"/>
        </w:rPr>
        <w:t>venkovního - servopohon</w:t>
      </w:r>
      <w:proofErr w:type="gramEnd"/>
      <w:r w:rsidRPr="00664A24">
        <w:rPr>
          <w:rFonts w:asciiTheme="minorHAnsi" w:hAnsiTheme="minorHAnsi" w:cstheme="minorHAnsi"/>
          <w:szCs w:val="20"/>
        </w:rPr>
        <w:t xml:space="preserve"> (dodávka </w:t>
      </w:r>
      <w:proofErr w:type="spellStart"/>
      <w:r w:rsidRPr="00664A24">
        <w:rPr>
          <w:rFonts w:asciiTheme="minorHAnsi" w:hAnsiTheme="minorHAnsi" w:cstheme="minorHAnsi"/>
          <w:szCs w:val="20"/>
        </w:rPr>
        <w:t>MaR</w:t>
      </w:r>
      <w:proofErr w:type="spellEnd"/>
      <w:r w:rsidRPr="00664A24">
        <w:rPr>
          <w:rFonts w:asciiTheme="minorHAnsi" w:hAnsiTheme="minorHAnsi" w:cstheme="minorHAnsi"/>
          <w:szCs w:val="20"/>
        </w:rPr>
        <w:t xml:space="preserve">) je s havarijní funkcí pro automatické uzavření při výpadku zařízení, </w:t>
      </w:r>
    </w:p>
    <w:p w14:paraId="2A19C29C" w14:textId="581BD8E8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filtrační komora s 1° filtrace EU 5</w:t>
      </w:r>
      <w:r w:rsidR="00AD6FEF">
        <w:rPr>
          <w:rFonts w:asciiTheme="minorHAnsi" w:hAnsiTheme="minorHAnsi" w:cstheme="minorHAnsi"/>
          <w:szCs w:val="20"/>
        </w:rPr>
        <w:t xml:space="preserve"> a EU </w:t>
      </w:r>
      <w:r w:rsidR="00E65D52">
        <w:rPr>
          <w:rFonts w:asciiTheme="minorHAnsi" w:hAnsiTheme="minorHAnsi" w:cstheme="minorHAnsi"/>
          <w:szCs w:val="20"/>
        </w:rPr>
        <w:t>7</w:t>
      </w:r>
      <w:r w:rsidRPr="00664A24">
        <w:rPr>
          <w:rFonts w:asciiTheme="minorHAnsi" w:hAnsiTheme="minorHAnsi" w:cstheme="minorHAnsi"/>
          <w:szCs w:val="20"/>
        </w:rPr>
        <w:t xml:space="preserve"> – výměna při dvojnásobku tlakové ztráty čistého filtru,</w:t>
      </w:r>
    </w:p>
    <w:p w14:paraId="394BA0A8" w14:textId="076FE35A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deskový rekuperátor</w:t>
      </w:r>
      <w:r w:rsidR="00723C12">
        <w:rPr>
          <w:rFonts w:asciiTheme="minorHAnsi" w:hAnsiTheme="minorHAnsi" w:cstheme="minorHAnsi"/>
          <w:szCs w:val="20"/>
        </w:rPr>
        <w:t>,</w:t>
      </w:r>
    </w:p>
    <w:p w14:paraId="255F1989" w14:textId="6C478300" w:rsidR="00E03DD9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ventilátor s FM, FM dodá VZT</w:t>
      </w:r>
      <w:r w:rsidR="00723C12">
        <w:rPr>
          <w:rFonts w:asciiTheme="minorHAnsi" w:hAnsiTheme="minorHAnsi" w:cstheme="minorHAnsi"/>
          <w:szCs w:val="20"/>
        </w:rPr>
        <w:t>,</w:t>
      </w:r>
    </w:p>
    <w:p w14:paraId="0E799748" w14:textId="69AD576E" w:rsidR="00723C12" w:rsidRPr="00664A24" w:rsidRDefault="00723C12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vodní ohřívač</w:t>
      </w:r>
      <w:r>
        <w:rPr>
          <w:rFonts w:asciiTheme="minorHAnsi" w:hAnsiTheme="minorHAnsi" w:cstheme="minorHAnsi"/>
          <w:szCs w:val="20"/>
        </w:rPr>
        <w:t>,</w:t>
      </w:r>
    </w:p>
    <w:p w14:paraId="4C6361B4" w14:textId="280413AE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vodní chladič (odvlhčování)</w:t>
      </w:r>
      <w:r w:rsidR="00723C12">
        <w:rPr>
          <w:rFonts w:asciiTheme="minorHAnsi" w:hAnsiTheme="minorHAnsi" w:cstheme="minorHAnsi"/>
          <w:szCs w:val="20"/>
        </w:rPr>
        <w:t>,</w:t>
      </w:r>
    </w:p>
    <w:p w14:paraId="1BA8146E" w14:textId="3F73C48A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vodní ohřívač</w:t>
      </w:r>
      <w:r w:rsidR="00723C12">
        <w:rPr>
          <w:rFonts w:asciiTheme="minorHAnsi" w:hAnsiTheme="minorHAnsi" w:cstheme="minorHAnsi"/>
          <w:szCs w:val="20"/>
        </w:rPr>
        <w:t>,</w:t>
      </w:r>
    </w:p>
    <w:p w14:paraId="1A2471DE" w14:textId="3A001298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volná komora pro instalaci parního vlhčení</w:t>
      </w:r>
      <w:r w:rsidR="00723C12">
        <w:rPr>
          <w:rFonts w:asciiTheme="minorHAnsi" w:hAnsiTheme="minorHAnsi" w:cstheme="minorHAnsi"/>
          <w:szCs w:val="20"/>
        </w:rPr>
        <w:t>,</w:t>
      </w:r>
    </w:p>
    <w:p w14:paraId="03310414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filtrační komora s 1° filtrace EU 9 – výměna při dvojnásobku tlakové ztráty čistého filtru,</w:t>
      </w:r>
    </w:p>
    <w:p w14:paraId="0A76301C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tlumící vložka – zamezuje přenosu chvění z klima-jednotky do potrubního systému.</w:t>
      </w:r>
    </w:p>
    <w:p w14:paraId="73206887" w14:textId="77777777" w:rsidR="00E03DD9" w:rsidRPr="00664A24" w:rsidRDefault="00E03DD9" w:rsidP="00E03DD9">
      <w:p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</w:p>
    <w:p w14:paraId="4BAB6EBD" w14:textId="23D65E5E" w:rsidR="00DA212A" w:rsidRPr="00DA212A" w:rsidRDefault="00E03DD9" w:rsidP="00DA212A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b/>
          <w:bCs/>
          <w:szCs w:val="20"/>
        </w:rPr>
      </w:pPr>
      <w:r w:rsidRPr="00DA212A">
        <w:rPr>
          <w:rFonts w:asciiTheme="minorHAnsi" w:hAnsiTheme="minorHAnsi" w:cstheme="minorHAnsi"/>
          <w:b/>
          <w:bCs/>
          <w:szCs w:val="20"/>
        </w:rPr>
        <w:tab/>
        <w:t>Odvodní část klimatizační jednotky:</w:t>
      </w:r>
      <w:r w:rsidR="00DA212A" w:rsidRPr="00DA212A">
        <w:rPr>
          <w:rFonts w:asciiTheme="minorHAnsi" w:hAnsiTheme="minorHAnsi" w:cstheme="minorHAnsi"/>
          <w:b/>
          <w:bCs/>
          <w:szCs w:val="20"/>
        </w:rPr>
        <w:t xml:space="preserve"> hygienické provedení</w:t>
      </w:r>
    </w:p>
    <w:p w14:paraId="4F0FB304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tlumící vložka – zamezuje přenosu chvění z klima-jednotky do potrubního systému,</w:t>
      </w:r>
    </w:p>
    <w:p w14:paraId="2853860F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filtrační komora s 1° filtrace EU 5 – výměna při dvojnásobku tlakové ztráty čistého filtru,</w:t>
      </w:r>
    </w:p>
    <w:p w14:paraId="274AAC9E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deskový rekuperátor,</w:t>
      </w:r>
    </w:p>
    <w:p w14:paraId="76CCE197" w14:textId="2FD61FD2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ventilátor s FM, FM dodá VZT</w:t>
      </w:r>
      <w:r w:rsidR="00723C12">
        <w:rPr>
          <w:rFonts w:asciiTheme="minorHAnsi" w:hAnsiTheme="minorHAnsi" w:cstheme="minorHAnsi"/>
          <w:szCs w:val="20"/>
        </w:rPr>
        <w:t>,</w:t>
      </w:r>
    </w:p>
    <w:p w14:paraId="2CF766E7" w14:textId="77777777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 xml:space="preserve">uzavírací klapka – klapka slouží k uzavírání přívodu </w:t>
      </w:r>
      <w:proofErr w:type="gramStart"/>
      <w:r w:rsidRPr="00664A24">
        <w:rPr>
          <w:rFonts w:asciiTheme="minorHAnsi" w:hAnsiTheme="minorHAnsi" w:cstheme="minorHAnsi"/>
          <w:szCs w:val="20"/>
        </w:rPr>
        <w:t>venkovního - servopohon</w:t>
      </w:r>
      <w:proofErr w:type="gramEnd"/>
      <w:r w:rsidRPr="00664A24">
        <w:rPr>
          <w:rFonts w:asciiTheme="minorHAnsi" w:hAnsiTheme="minorHAnsi" w:cstheme="minorHAnsi"/>
          <w:szCs w:val="20"/>
        </w:rPr>
        <w:t xml:space="preserve"> (dodávka </w:t>
      </w:r>
      <w:proofErr w:type="spellStart"/>
      <w:r w:rsidRPr="00664A24">
        <w:rPr>
          <w:rFonts w:asciiTheme="minorHAnsi" w:hAnsiTheme="minorHAnsi" w:cstheme="minorHAnsi"/>
          <w:szCs w:val="20"/>
        </w:rPr>
        <w:t>MaR</w:t>
      </w:r>
      <w:proofErr w:type="spellEnd"/>
      <w:r w:rsidRPr="00664A24">
        <w:rPr>
          <w:rFonts w:asciiTheme="minorHAnsi" w:hAnsiTheme="minorHAnsi" w:cstheme="minorHAnsi"/>
          <w:szCs w:val="20"/>
        </w:rPr>
        <w:t>) je s havarijní funkcí pro automatické uzavření při výpadku zařízení,</w:t>
      </w:r>
    </w:p>
    <w:p w14:paraId="2A3367F0" w14:textId="59A5CC7A" w:rsidR="00E03DD9" w:rsidRPr="00664A24" w:rsidRDefault="00E03DD9" w:rsidP="00E03DD9">
      <w:pPr>
        <w:numPr>
          <w:ilvl w:val="0"/>
          <w:numId w:val="23"/>
        </w:numPr>
        <w:tabs>
          <w:tab w:val="left" w:pos="0"/>
          <w:tab w:val="left" w:pos="426"/>
          <w:tab w:val="left" w:pos="851"/>
          <w:tab w:val="right" w:pos="10065"/>
        </w:tabs>
        <w:jc w:val="both"/>
        <w:rPr>
          <w:rFonts w:asciiTheme="minorHAnsi" w:hAnsiTheme="minorHAnsi" w:cstheme="minorHAnsi"/>
          <w:szCs w:val="20"/>
        </w:rPr>
      </w:pPr>
      <w:r w:rsidRPr="00664A24">
        <w:rPr>
          <w:rFonts w:asciiTheme="minorHAnsi" w:hAnsiTheme="minorHAnsi" w:cstheme="minorHAnsi"/>
          <w:szCs w:val="20"/>
        </w:rPr>
        <w:t>tlumící vložka – zamezuje přenosu chvění z klima-jednotky do potrubního systému</w:t>
      </w:r>
      <w:r w:rsidR="00723C12">
        <w:rPr>
          <w:rFonts w:asciiTheme="minorHAnsi" w:hAnsiTheme="minorHAnsi" w:cstheme="minorHAnsi"/>
          <w:szCs w:val="20"/>
        </w:rPr>
        <w:t>.</w:t>
      </w:r>
    </w:p>
    <w:p w14:paraId="112728A0" w14:textId="77777777" w:rsidR="00E03DD9" w:rsidRPr="00664A24" w:rsidRDefault="00E03DD9" w:rsidP="00E03DD9">
      <w:pPr>
        <w:pStyle w:val="Zkladntext"/>
        <w:tabs>
          <w:tab w:val="left" w:pos="426"/>
          <w:tab w:val="left" w:pos="851"/>
          <w:tab w:val="right" w:pos="10065"/>
        </w:tabs>
        <w:rPr>
          <w:rFonts w:asciiTheme="minorHAnsi" w:hAnsiTheme="minorHAnsi" w:cstheme="minorHAnsi"/>
          <w:sz w:val="20"/>
        </w:rPr>
      </w:pPr>
    </w:p>
    <w:p w14:paraId="264E2BB6" w14:textId="121990D2" w:rsidR="00E03DD9" w:rsidRPr="00E012DE" w:rsidRDefault="00E03DD9" w:rsidP="00E03DD9">
      <w:pPr>
        <w:pStyle w:val="Zkladntext"/>
        <w:tabs>
          <w:tab w:val="left" w:pos="426"/>
          <w:tab w:val="left" w:pos="851"/>
          <w:tab w:val="right" w:pos="10065"/>
        </w:tabs>
        <w:ind w:left="426"/>
        <w:rPr>
          <w:rFonts w:asciiTheme="minorHAnsi" w:hAnsiTheme="minorHAnsi" w:cstheme="minorHAnsi"/>
          <w:b w:val="0"/>
          <w:bCs/>
          <w:sz w:val="20"/>
        </w:rPr>
      </w:pPr>
      <w:r w:rsidRPr="00664A24">
        <w:rPr>
          <w:rFonts w:asciiTheme="minorHAnsi" w:hAnsiTheme="minorHAnsi" w:cstheme="minorHAnsi"/>
          <w:sz w:val="20"/>
        </w:rPr>
        <w:tab/>
      </w:r>
      <w:r w:rsidRPr="00E012DE">
        <w:rPr>
          <w:rFonts w:asciiTheme="minorHAnsi" w:hAnsiTheme="minorHAnsi" w:cstheme="minorHAnsi"/>
          <w:b w:val="0"/>
          <w:bCs/>
          <w:sz w:val="20"/>
        </w:rPr>
        <w:t>Čerstvý vzduch je do vzduchotechnické jednotky přiváděn vzduchotechnickým potrubím. Sací potrubí je zakončeno sacím krytem na stěně strojovny v</w:t>
      </w:r>
      <w:r w:rsidR="00AD6FEF">
        <w:rPr>
          <w:rFonts w:asciiTheme="minorHAnsi" w:hAnsiTheme="minorHAnsi" w:cstheme="minorHAnsi"/>
          <w:b w:val="0"/>
          <w:bCs/>
          <w:sz w:val="20"/>
        </w:rPr>
        <w:t> úrovní střechy</w:t>
      </w:r>
      <w:r w:rsidRPr="00E012DE">
        <w:rPr>
          <w:rFonts w:asciiTheme="minorHAnsi" w:hAnsiTheme="minorHAnsi" w:cstheme="minorHAnsi"/>
          <w:b w:val="0"/>
          <w:bCs/>
          <w:sz w:val="20"/>
        </w:rPr>
        <w:t>. Po úpravě vzduchu vzduchotechnickou jednotkou je vzduch veden potrubím do větraných prostor. Do potrubí jsou osazeny kulisové tlumiče hluku. V přívodní části potrubního rozvodu bude osazen tlumič hluku v hygienickém provedení. Jako přívodní elementy jsou navřeny čisté nástavce</w:t>
      </w:r>
      <w:r w:rsidR="00516FA7">
        <w:rPr>
          <w:rFonts w:asciiTheme="minorHAnsi" w:hAnsiTheme="minorHAnsi" w:cstheme="minorHAnsi"/>
          <w:b w:val="0"/>
          <w:bCs/>
          <w:sz w:val="20"/>
        </w:rPr>
        <w:t xml:space="preserve"> a laminární stropy</w:t>
      </w:r>
      <w:r w:rsidRPr="00E012DE">
        <w:rPr>
          <w:rFonts w:asciiTheme="minorHAnsi" w:hAnsiTheme="minorHAnsi" w:cstheme="minorHAnsi"/>
          <w:b w:val="0"/>
          <w:bCs/>
          <w:sz w:val="20"/>
        </w:rPr>
        <w:t>. Jako odvodní elementy jsou mřížky</w:t>
      </w:r>
      <w:r w:rsidR="00516FA7">
        <w:rPr>
          <w:rFonts w:asciiTheme="minorHAnsi" w:hAnsiTheme="minorHAnsi" w:cstheme="minorHAnsi"/>
          <w:b w:val="0"/>
          <w:bCs/>
          <w:sz w:val="20"/>
        </w:rPr>
        <w:t xml:space="preserve"> a perforované podlahy</w:t>
      </w:r>
      <w:r w:rsidRPr="00E012DE">
        <w:rPr>
          <w:rFonts w:asciiTheme="minorHAnsi" w:hAnsiTheme="minorHAnsi" w:cstheme="minorHAnsi"/>
          <w:b w:val="0"/>
          <w:bCs/>
          <w:sz w:val="20"/>
        </w:rPr>
        <w:t>, které budou dodávkou vestavby ČP</w:t>
      </w:r>
      <w:r w:rsidR="00516FA7">
        <w:rPr>
          <w:rFonts w:asciiTheme="minorHAnsi" w:hAnsiTheme="minorHAnsi" w:cstheme="minorHAnsi"/>
          <w:b w:val="0"/>
          <w:bCs/>
          <w:sz w:val="20"/>
        </w:rPr>
        <w:t>.</w:t>
      </w:r>
      <w:r w:rsidRPr="00E012DE">
        <w:rPr>
          <w:rFonts w:asciiTheme="minorHAnsi" w:hAnsiTheme="minorHAnsi" w:cstheme="minorHAnsi"/>
          <w:b w:val="0"/>
          <w:bCs/>
          <w:sz w:val="20"/>
        </w:rPr>
        <w:tab/>
      </w:r>
    </w:p>
    <w:p w14:paraId="1FEFB7B1" w14:textId="32652CA4" w:rsidR="00E03DD9" w:rsidRPr="00E012DE" w:rsidRDefault="00E03DD9" w:rsidP="00E03DD9">
      <w:pPr>
        <w:pStyle w:val="Zkladntext"/>
        <w:tabs>
          <w:tab w:val="left" w:pos="426"/>
          <w:tab w:val="left" w:pos="851"/>
          <w:tab w:val="right" w:pos="10065"/>
        </w:tabs>
        <w:ind w:left="426"/>
        <w:rPr>
          <w:rFonts w:asciiTheme="minorHAnsi" w:hAnsiTheme="minorHAnsi" w:cstheme="minorHAnsi"/>
          <w:b w:val="0"/>
          <w:bCs/>
          <w:sz w:val="20"/>
        </w:rPr>
      </w:pPr>
      <w:r w:rsidRPr="00E012DE">
        <w:rPr>
          <w:rFonts w:asciiTheme="minorHAnsi" w:hAnsiTheme="minorHAnsi" w:cstheme="minorHAnsi"/>
          <w:sz w:val="20"/>
        </w:rPr>
        <w:tab/>
      </w:r>
      <w:r w:rsidRPr="00E012DE">
        <w:rPr>
          <w:rFonts w:asciiTheme="minorHAnsi" w:hAnsiTheme="minorHAnsi" w:cstheme="minorHAnsi"/>
          <w:b w:val="0"/>
          <w:bCs/>
          <w:sz w:val="20"/>
        </w:rPr>
        <w:t xml:space="preserve">Odváděný vzduch bude VZT jednotkou </w:t>
      </w:r>
      <w:proofErr w:type="spellStart"/>
      <w:r w:rsidRPr="00E012DE">
        <w:rPr>
          <w:rFonts w:asciiTheme="minorHAnsi" w:hAnsiTheme="minorHAnsi" w:cstheme="minorHAnsi"/>
          <w:b w:val="0"/>
          <w:bCs/>
          <w:sz w:val="20"/>
        </w:rPr>
        <w:t>rekuperován</w:t>
      </w:r>
      <w:proofErr w:type="spellEnd"/>
      <w:r w:rsidRPr="00E012DE">
        <w:rPr>
          <w:rFonts w:asciiTheme="minorHAnsi" w:hAnsiTheme="minorHAnsi" w:cstheme="minorHAnsi"/>
          <w:b w:val="0"/>
          <w:bCs/>
          <w:sz w:val="20"/>
        </w:rPr>
        <w:t xml:space="preserve"> a vyfukován z objektu, přes fasádu objektu pomocí výfukového krytu </w:t>
      </w:r>
      <w:r w:rsidR="009117DB">
        <w:rPr>
          <w:rFonts w:asciiTheme="minorHAnsi" w:hAnsiTheme="minorHAnsi" w:cstheme="minorHAnsi"/>
          <w:b w:val="0"/>
          <w:bCs/>
          <w:sz w:val="20"/>
        </w:rPr>
        <w:t>na úrovni střechy</w:t>
      </w:r>
      <w:r w:rsidRPr="00E012DE">
        <w:rPr>
          <w:rFonts w:asciiTheme="minorHAnsi" w:hAnsiTheme="minorHAnsi" w:cstheme="minorHAnsi"/>
          <w:b w:val="0"/>
          <w:bCs/>
          <w:sz w:val="20"/>
        </w:rPr>
        <w:t>.</w:t>
      </w:r>
    </w:p>
    <w:p w14:paraId="4A66BB38" w14:textId="77777777" w:rsidR="00E03DD9" w:rsidRDefault="00E03DD9" w:rsidP="00E03DD9">
      <w:pPr>
        <w:pStyle w:val="Zkladntext"/>
        <w:tabs>
          <w:tab w:val="left" w:pos="426"/>
          <w:tab w:val="left" w:pos="851"/>
          <w:tab w:val="right" w:pos="10065"/>
        </w:tabs>
        <w:rPr>
          <w:rFonts w:asciiTheme="minorHAnsi" w:hAnsiTheme="minorHAnsi" w:cstheme="minorHAnsi"/>
          <w:b w:val="0"/>
          <w:bCs/>
          <w:sz w:val="20"/>
        </w:rPr>
      </w:pPr>
    </w:p>
    <w:p w14:paraId="2C5D73B1" w14:textId="1172AA43" w:rsidR="00723C12" w:rsidRDefault="00E03DD9" w:rsidP="00AD6FEF">
      <w:pPr>
        <w:pStyle w:val="Zkladntext"/>
        <w:tabs>
          <w:tab w:val="left" w:pos="426"/>
          <w:tab w:val="left" w:pos="851"/>
          <w:tab w:val="right" w:pos="10065"/>
        </w:tabs>
        <w:ind w:left="426"/>
        <w:rPr>
          <w:rFonts w:asciiTheme="minorHAnsi" w:hAnsiTheme="minorHAnsi" w:cstheme="minorHAnsi"/>
          <w:b w:val="0"/>
          <w:bCs/>
          <w:sz w:val="20"/>
        </w:rPr>
      </w:pPr>
      <w:r>
        <w:rPr>
          <w:rFonts w:asciiTheme="minorHAnsi" w:hAnsiTheme="minorHAnsi" w:cstheme="minorHAnsi"/>
          <w:b w:val="0"/>
          <w:bCs/>
          <w:sz w:val="20"/>
        </w:rPr>
        <w:tab/>
        <w:t xml:space="preserve">Prostory budou odděleny dle zatřídění (dle ISO </w:t>
      </w:r>
      <w:proofErr w:type="spellStart"/>
      <w:r>
        <w:rPr>
          <w:rFonts w:asciiTheme="minorHAnsi" w:hAnsiTheme="minorHAnsi" w:cstheme="minorHAnsi"/>
          <w:b w:val="0"/>
          <w:bCs/>
          <w:sz w:val="20"/>
        </w:rPr>
        <w:t>Class</w:t>
      </w:r>
      <w:proofErr w:type="spellEnd"/>
      <w:r>
        <w:rPr>
          <w:rFonts w:asciiTheme="minorHAnsi" w:hAnsiTheme="minorHAnsi" w:cstheme="minorHAnsi"/>
          <w:b w:val="0"/>
          <w:bCs/>
          <w:sz w:val="20"/>
        </w:rPr>
        <w:t xml:space="preserve"> tříd</w:t>
      </w:r>
      <w:r w:rsidR="00DA212A">
        <w:rPr>
          <w:rFonts w:asciiTheme="minorHAnsi" w:hAnsiTheme="minorHAnsi" w:cstheme="minorHAnsi"/>
          <w:b w:val="0"/>
          <w:bCs/>
          <w:sz w:val="20"/>
        </w:rPr>
        <w:t xml:space="preserve"> na základě značení dle SUKL B, C, D…</w:t>
      </w:r>
      <w:r>
        <w:rPr>
          <w:rFonts w:asciiTheme="minorHAnsi" w:hAnsiTheme="minorHAnsi" w:cstheme="minorHAnsi"/>
          <w:b w:val="0"/>
          <w:bCs/>
          <w:sz w:val="20"/>
        </w:rPr>
        <w:t xml:space="preserve">) a bude navržena tlaková kaskáda. </w:t>
      </w:r>
    </w:p>
    <w:p w14:paraId="1CBDC27D" w14:textId="36DAEA3C" w:rsidR="0068752B" w:rsidRDefault="0068752B" w:rsidP="00E03DD9">
      <w:pPr>
        <w:pStyle w:val="Zkladntext"/>
        <w:tabs>
          <w:tab w:val="left" w:pos="426"/>
          <w:tab w:val="left" w:pos="851"/>
          <w:tab w:val="right" w:pos="10065"/>
        </w:tabs>
        <w:rPr>
          <w:rFonts w:asciiTheme="minorHAnsi" w:hAnsiTheme="minorHAnsi" w:cstheme="minorHAnsi"/>
          <w:b w:val="0"/>
          <w:bCs/>
          <w:sz w:val="20"/>
        </w:rPr>
      </w:pPr>
    </w:p>
    <w:p w14:paraId="77122CEC" w14:textId="46D0D6BB" w:rsidR="00E03DD9" w:rsidRPr="00E012DE" w:rsidRDefault="00E03DD9" w:rsidP="00E03DD9">
      <w:pPr>
        <w:pStyle w:val="AZKtext"/>
        <w:tabs>
          <w:tab w:val="left" w:pos="851"/>
        </w:tabs>
        <w:ind w:left="426" w:firstLine="425"/>
        <w:rPr>
          <w:rFonts w:asciiTheme="minorHAnsi" w:hAnsiTheme="minorHAnsi" w:cstheme="minorHAnsi"/>
          <w:bCs/>
        </w:rPr>
      </w:pPr>
      <w:r w:rsidRPr="00E012DE">
        <w:rPr>
          <w:rFonts w:asciiTheme="minorHAnsi" w:hAnsiTheme="minorHAnsi" w:cstheme="minorHAnsi"/>
          <w:bCs/>
        </w:rPr>
        <w:t xml:space="preserve">Do přívodního i odvodního potrubí budou osazeny regulátory průtoku – variabilní. Regulátory průtoku budou ovládány a napájeny profesí </w:t>
      </w:r>
      <w:proofErr w:type="spellStart"/>
      <w:r w:rsidRPr="00E012DE">
        <w:rPr>
          <w:rFonts w:asciiTheme="minorHAnsi" w:hAnsiTheme="minorHAnsi" w:cstheme="minorHAnsi"/>
          <w:bCs/>
        </w:rPr>
        <w:t>MaR</w:t>
      </w:r>
      <w:proofErr w:type="spellEnd"/>
      <w:r w:rsidRPr="00E012DE">
        <w:rPr>
          <w:rFonts w:asciiTheme="minorHAnsi" w:hAnsiTheme="minorHAnsi" w:cstheme="minorHAnsi"/>
          <w:bCs/>
        </w:rPr>
        <w:t>. Přívod</w:t>
      </w:r>
      <w:r w:rsidR="009117DB">
        <w:rPr>
          <w:rFonts w:asciiTheme="minorHAnsi" w:hAnsiTheme="minorHAnsi" w:cstheme="minorHAnsi"/>
          <w:bCs/>
        </w:rPr>
        <w:t xml:space="preserve"> i odvod</w:t>
      </w:r>
      <w:r w:rsidRPr="00E012DE">
        <w:rPr>
          <w:rFonts w:asciiTheme="minorHAnsi" w:hAnsiTheme="minorHAnsi" w:cstheme="minorHAnsi"/>
          <w:bCs/>
        </w:rPr>
        <w:t xml:space="preserve"> je regulován</w:t>
      </w:r>
      <w:r w:rsidR="00E65D52">
        <w:rPr>
          <w:rFonts w:asciiTheme="minorHAnsi" w:hAnsiTheme="minorHAnsi" w:cstheme="minorHAnsi"/>
          <w:bCs/>
        </w:rPr>
        <w:t xml:space="preserve"> na průtok</w:t>
      </w:r>
      <w:r w:rsidRPr="00E012DE">
        <w:rPr>
          <w:rFonts w:asciiTheme="minorHAnsi" w:hAnsiTheme="minorHAnsi" w:cstheme="minorHAnsi"/>
          <w:bCs/>
        </w:rPr>
        <w:t xml:space="preserve">! </w:t>
      </w:r>
      <w:proofErr w:type="spellStart"/>
      <w:r w:rsidRPr="00E012DE">
        <w:rPr>
          <w:rFonts w:asciiTheme="minorHAnsi" w:hAnsiTheme="minorHAnsi" w:cstheme="minorHAnsi"/>
          <w:bCs/>
        </w:rPr>
        <w:t>MaR</w:t>
      </w:r>
      <w:proofErr w:type="spellEnd"/>
      <w:r w:rsidRPr="00E012DE">
        <w:rPr>
          <w:rFonts w:asciiTheme="minorHAnsi" w:hAnsiTheme="minorHAnsi" w:cstheme="minorHAnsi"/>
          <w:bCs/>
        </w:rPr>
        <w:t xml:space="preserve"> zajistí regulaci – tlakovou kaskádu s</w:t>
      </w:r>
      <w:r w:rsidR="009117DB">
        <w:rPr>
          <w:rFonts w:asciiTheme="minorHAnsi" w:hAnsiTheme="minorHAnsi" w:cstheme="minorHAnsi"/>
          <w:bCs/>
        </w:rPr>
        <w:t> </w:t>
      </w:r>
      <w:r w:rsidR="00DA212A">
        <w:rPr>
          <w:rFonts w:asciiTheme="minorHAnsi" w:hAnsiTheme="minorHAnsi" w:cstheme="minorHAnsi"/>
          <w:bCs/>
        </w:rPr>
        <w:t>10</w:t>
      </w:r>
      <w:r w:rsidR="009117DB">
        <w:rPr>
          <w:rFonts w:asciiTheme="minorHAnsi" w:hAnsiTheme="minorHAnsi" w:cstheme="minorHAnsi"/>
          <w:bCs/>
        </w:rPr>
        <w:t xml:space="preserve"> Pa mezi čistým prostorem a kontrolovanou zónou a následně na </w:t>
      </w:r>
      <w:proofErr w:type="gramStart"/>
      <w:r w:rsidR="009117DB">
        <w:rPr>
          <w:rFonts w:asciiTheme="minorHAnsi" w:hAnsiTheme="minorHAnsi" w:cstheme="minorHAnsi"/>
          <w:bCs/>
        </w:rPr>
        <w:t>20Pa</w:t>
      </w:r>
      <w:proofErr w:type="gramEnd"/>
      <w:r w:rsidR="009117DB">
        <w:rPr>
          <w:rFonts w:asciiTheme="minorHAnsi" w:hAnsiTheme="minorHAnsi" w:cstheme="minorHAnsi"/>
          <w:bCs/>
        </w:rPr>
        <w:t xml:space="preserve"> mezi </w:t>
      </w:r>
      <w:r w:rsidR="009117DB">
        <w:rPr>
          <w:rFonts w:asciiTheme="minorHAnsi" w:hAnsiTheme="minorHAnsi" w:cstheme="minorHAnsi"/>
          <w:bCs/>
        </w:rPr>
        <w:lastRenderedPageBreak/>
        <w:t>jednotlivými prostory.</w:t>
      </w:r>
      <w:r w:rsidRPr="00E012DE">
        <w:rPr>
          <w:rFonts w:asciiTheme="minorHAnsi" w:hAnsiTheme="minorHAnsi" w:cstheme="minorHAnsi"/>
          <w:bCs/>
        </w:rPr>
        <w:t xml:space="preserve"> + úpravy průtoků dle aktuálně využité technologie. </w:t>
      </w:r>
      <w:proofErr w:type="spellStart"/>
      <w:r w:rsidRPr="00E012DE">
        <w:rPr>
          <w:rFonts w:asciiTheme="minorHAnsi" w:hAnsiTheme="minorHAnsi" w:cstheme="minorHAnsi"/>
          <w:bCs/>
        </w:rPr>
        <w:t>MaR</w:t>
      </w:r>
      <w:proofErr w:type="spellEnd"/>
      <w:r w:rsidRPr="00E012DE">
        <w:rPr>
          <w:rFonts w:asciiTheme="minorHAnsi" w:hAnsiTheme="minorHAnsi" w:cstheme="minorHAnsi"/>
          <w:bCs/>
        </w:rPr>
        <w:t xml:space="preserve"> dodá čidla tlaku, blokaci dveří, zajištění regulace na tlakovou kaskádu. </w:t>
      </w:r>
    </w:p>
    <w:p w14:paraId="0F524FE6" w14:textId="77777777" w:rsidR="00E03DD9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bCs/>
          <w:i/>
          <w:szCs w:val="20"/>
        </w:rPr>
      </w:pPr>
    </w:p>
    <w:p w14:paraId="63CFEF43" w14:textId="77777777" w:rsidR="00E03DD9" w:rsidRDefault="00E03DD9" w:rsidP="00E03DD9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bCs/>
          <w:i/>
          <w:szCs w:val="20"/>
        </w:rPr>
      </w:pPr>
      <w:r w:rsidRPr="00E012DE">
        <w:rPr>
          <w:rFonts w:asciiTheme="minorHAnsi" w:hAnsiTheme="minorHAnsi" w:cstheme="minorHAnsi"/>
          <w:bCs/>
          <w:i/>
          <w:szCs w:val="20"/>
        </w:rPr>
        <w:tab/>
        <w:t>Potrubí bude s třídou těsnosti B – (III).</w:t>
      </w:r>
    </w:p>
    <w:p w14:paraId="0B71FE82" w14:textId="77777777" w:rsidR="00C761A9" w:rsidRDefault="00C761A9" w:rsidP="009A4A4A">
      <w:pPr>
        <w:pStyle w:val="Neslovannadpis"/>
        <w:spacing w:before="360" w:after="120"/>
        <w:rPr>
          <w:rFonts w:ascii="Calibri" w:hAnsi="Calibri"/>
          <w:szCs w:val="24"/>
          <w:u w:val="single"/>
        </w:rPr>
      </w:pPr>
    </w:p>
    <w:p w14:paraId="7FA281E9" w14:textId="20F06D7E" w:rsidR="00EF338B" w:rsidRPr="00EF338B" w:rsidRDefault="00D767AF" w:rsidP="009A4A4A">
      <w:pPr>
        <w:pStyle w:val="Neslovannadpis"/>
        <w:spacing w:before="360" w:after="120"/>
        <w:rPr>
          <w:rFonts w:ascii="Calibri" w:hAnsi="Calibri"/>
          <w:szCs w:val="24"/>
          <w:u w:val="single"/>
        </w:rPr>
      </w:pPr>
      <w:r>
        <w:rPr>
          <w:rFonts w:ascii="Calibri" w:hAnsi="Calibri"/>
          <w:szCs w:val="24"/>
          <w:u w:val="single"/>
        </w:rPr>
        <w:t xml:space="preserve">Zařízení č. AHU </w:t>
      </w:r>
      <w:proofErr w:type="gramStart"/>
      <w:r w:rsidR="009117DB">
        <w:rPr>
          <w:rFonts w:ascii="Calibri" w:hAnsi="Calibri"/>
          <w:szCs w:val="24"/>
          <w:u w:val="single"/>
        </w:rPr>
        <w:t>2 -</w:t>
      </w:r>
      <w:r w:rsidR="007D2F40">
        <w:rPr>
          <w:rFonts w:ascii="Calibri" w:hAnsi="Calibri"/>
          <w:szCs w:val="24"/>
          <w:u w:val="single"/>
        </w:rPr>
        <w:t xml:space="preserve"> 10</w:t>
      </w:r>
      <w:proofErr w:type="gramEnd"/>
      <w:r>
        <w:rPr>
          <w:rFonts w:ascii="Calibri" w:hAnsi="Calibri"/>
          <w:szCs w:val="24"/>
          <w:u w:val="single"/>
        </w:rPr>
        <w:t xml:space="preserve"> – </w:t>
      </w:r>
      <w:r w:rsidR="00EF338B">
        <w:rPr>
          <w:rFonts w:ascii="Calibri" w:hAnsi="Calibri"/>
          <w:szCs w:val="24"/>
          <w:u w:val="single"/>
        </w:rPr>
        <w:t xml:space="preserve">Parní vlhčení – parní vyvíječe pro </w:t>
      </w:r>
      <w:r>
        <w:rPr>
          <w:rFonts w:ascii="Calibri" w:hAnsi="Calibri"/>
          <w:szCs w:val="24"/>
          <w:u w:val="single"/>
        </w:rPr>
        <w:t xml:space="preserve">VZT </w:t>
      </w:r>
      <w:r w:rsidR="00EF338B">
        <w:rPr>
          <w:rFonts w:ascii="Calibri" w:hAnsi="Calibri"/>
          <w:szCs w:val="24"/>
          <w:u w:val="single"/>
        </w:rPr>
        <w:t>jednotky</w:t>
      </w:r>
    </w:p>
    <w:p w14:paraId="33A8499A" w14:textId="77777777" w:rsidR="00EF338B" w:rsidRDefault="00EF338B" w:rsidP="00EF338B">
      <w:pPr>
        <w:pStyle w:val="AZKtext"/>
        <w:tabs>
          <w:tab w:val="left" w:pos="851"/>
        </w:tabs>
        <w:ind w:left="426" w:firstLine="425"/>
        <w:rPr>
          <w:rFonts w:asciiTheme="minorHAnsi" w:hAnsiTheme="minorHAnsi" w:cstheme="minorHAnsi"/>
          <w:bCs/>
        </w:rPr>
      </w:pPr>
    </w:p>
    <w:p w14:paraId="6D57EE0B" w14:textId="77777777" w:rsidR="00EF338B" w:rsidRDefault="00EF338B" w:rsidP="00EF338B">
      <w:pPr>
        <w:pStyle w:val="AZKtext"/>
        <w:tabs>
          <w:tab w:val="left" w:pos="851"/>
        </w:tabs>
        <w:ind w:left="426" w:firstLine="425"/>
        <w:rPr>
          <w:rFonts w:asciiTheme="minorHAnsi" w:hAnsiTheme="minorHAnsi" w:cstheme="minorHAnsi"/>
          <w:bCs/>
        </w:rPr>
      </w:pPr>
      <w:r w:rsidRPr="00EF338B">
        <w:rPr>
          <w:rFonts w:asciiTheme="minorHAnsi" w:hAnsiTheme="minorHAnsi" w:cstheme="minorHAnsi"/>
          <w:bCs/>
        </w:rPr>
        <w:t xml:space="preserve">Pro zajištění min. vlhkosti </w:t>
      </w:r>
      <w:r>
        <w:rPr>
          <w:rFonts w:asciiTheme="minorHAnsi" w:hAnsiTheme="minorHAnsi" w:cstheme="minorHAnsi"/>
          <w:bCs/>
        </w:rPr>
        <w:t xml:space="preserve">ve větracím vzduchu je navržena parní zvlhčování. </w:t>
      </w:r>
    </w:p>
    <w:p w14:paraId="323A0BE6" w14:textId="060450F4" w:rsidR="00EF338B" w:rsidRDefault="00EF338B" w:rsidP="00E012DE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right" w:pos="10065"/>
        </w:tabs>
        <w:ind w:left="426" w:hanging="426"/>
        <w:jc w:val="both"/>
        <w:rPr>
          <w:rFonts w:asciiTheme="minorHAnsi" w:hAnsiTheme="minorHAnsi" w:cstheme="minorHAnsi"/>
          <w:bCs/>
          <w:i/>
          <w:szCs w:val="20"/>
        </w:rPr>
      </w:pPr>
    </w:p>
    <w:p w14:paraId="339C0A4F" w14:textId="65EEC322" w:rsidR="00084005" w:rsidRDefault="00321825" w:rsidP="003F389B">
      <w:pPr>
        <w:pStyle w:val="AZKtext"/>
        <w:tabs>
          <w:tab w:val="left" w:pos="851"/>
        </w:tabs>
        <w:ind w:left="426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  <w:t xml:space="preserve">Jako zdroj vlhkosti pro VZT jednotky jsou navrženy odporové vyvíječe páry. Toto zařízení pracuje s demineralizovanou vodu a pomocí elektřiny </w:t>
      </w:r>
      <w:proofErr w:type="gramStart"/>
      <w:r>
        <w:rPr>
          <w:rFonts w:asciiTheme="minorHAnsi" w:hAnsiTheme="minorHAnsi" w:cstheme="minorHAnsi"/>
          <w:b/>
        </w:rPr>
        <w:t>vytváří</w:t>
      </w:r>
      <w:proofErr w:type="gramEnd"/>
      <w:r>
        <w:rPr>
          <w:rFonts w:asciiTheme="minorHAnsi" w:hAnsiTheme="minorHAnsi" w:cstheme="minorHAnsi"/>
          <w:b/>
        </w:rPr>
        <w:t xml:space="preserve"> hygienickou, velmi čistou a antibakteriální páru. Tato pára ve distribuována do VZT jednotky bude jemně (plošně) rozptylována.</w:t>
      </w:r>
      <w:r w:rsidR="002F2993">
        <w:rPr>
          <w:rFonts w:asciiTheme="minorHAnsi" w:hAnsiTheme="minorHAnsi" w:cstheme="minorHAnsi"/>
          <w:b/>
        </w:rPr>
        <w:t xml:space="preserve"> Zařízení disponuje automatickým systémem vč. proplachů a odvodu kalu</w:t>
      </w:r>
      <w:r w:rsidR="00D767AF">
        <w:rPr>
          <w:rFonts w:asciiTheme="minorHAnsi" w:hAnsiTheme="minorHAnsi" w:cstheme="minorHAnsi"/>
          <w:b/>
        </w:rPr>
        <w:t>.</w:t>
      </w:r>
      <w:r w:rsidR="006B4DB0">
        <w:rPr>
          <w:rFonts w:asciiTheme="minorHAnsi" w:hAnsiTheme="minorHAnsi" w:cstheme="minorHAnsi"/>
          <w:b/>
        </w:rPr>
        <w:t xml:space="preserve"> Profese </w:t>
      </w:r>
      <w:r w:rsidR="00E10B3A">
        <w:rPr>
          <w:rFonts w:asciiTheme="minorHAnsi" w:hAnsiTheme="minorHAnsi" w:cstheme="minorHAnsi"/>
          <w:b/>
        </w:rPr>
        <w:t>ZTI</w:t>
      </w:r>
      <w:r w:rsidR="006B4DB0">
        <w:rPr>
          <w:rFonts w:asciiTheme="minorHAnsi" w:hAnsiTheme="minorHAnsi" w:cstheme="minorHAnsi"/>
          <w:b/>
        </w:rPr>
        <w:t xml:space="preserve"> zajistí dodávku vody pro úpravny vody a potrubní rozvod od úpravny vody po parní vyvíječe</w:t>
      </w:r>
      <w:r w:rsidR="003F389B">
        <w:rPr>
          <w:rFonts w:asciiTheme="minorHAnsi" w:hAnsiTheme="minorHAnsi" w:cstheme="minorHAnsi"/>
          <w:b/>
        </w:rPr>
        <w:t>.</w:t>
      </w:r>
    </w:p>
    <w:p w14:paraId="20036907" w14:textId="46FD0CBB" w:rsidR="002D3673" w:rsidRDefault="002D3673" w:rsidP="003F389B">
      <w:pPr>
        <w:pStyle w:val="AZKtext"/>
        <w:tabs>
          <w:tab w:val="left" w:pos="851"/>
        </w:tabs>
        <w:ind w:left="426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  <w:t>Profese ZTI zajistí dodávku úpravny vody.</w:t>
      </w:r>
    </w:p>
    <w:p w14:paraId="0F2BCFA3" w14:textId="2AA8E927" w:rsidR="002D3673" w:rsidRPr="003F389B" w:rsidRDefault="002D3673" w:rsidP="003F389B">
      <w:pPr>
        <w:pStyle w:val="AZKtext"/>
        <w:tabs>
          <w:tab w:val="left" w:pos="851"/>
        </w:tabs>
        <w:ind w:left="426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  <w:t xml:space="preserve">V technickém zázemí budou parní zvlhčovače instalovány na stěně, profese ZTI zajistí jejich napojení na rozvod upravené </w:t>
      </w:r>
      <w:proofErr w:type="spellStart"/>
      <w:proofErr w:type="gramStart"/>
      <w:r>
        <w:rPr>
          <w:rFonts w:asciiTheme="minorHAnsi" w:hAnsiTheme="minorHAnsi" w:cstheme="minorHAnsi"/>
          <w:b/>
        </w:rPr>
        <w:t>vody</w:t>
      </w:r>
      <w:r w:rsidR="00E65D52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Zvlhčovače</w:t>
      </w:r>
      <w:proofErr w:type="spellEnd"/>
      <w:proofErr w:type="gramEnd"/>
      <w:r>
        <w:rPr>
          <w:rFonts w:asciiTheme="minorHAnsi" w:hAnsiTheme="minorHAnsi" w:cstheme="minorHAnsi"/>
          <w:b/>
        </w:rPr>
        <w:t xml:space="preserve"> na střeše budou instalovány ve vytápěné izolované skříní, která bude dodána s VZT jednotkou.</w:t>
      </w:r>
    </w:p>
    <w:p w14:paraId="577A9297" w14:textId="767FE956" w:rsidR="00C21621" w:rsidRPr="00284F1C" w:rsidRDefault="00036F98" w:rsidP="00284F1C">
      <w:pPr>
        <w:pStyle w:val="AZKnadpis1"/>
      </w:pPr>
      <w:bookmarkStart w:id="39" w:name="_Toc137860644"/>
      <w:bookmarkStart w:id="40" w:name="_Toc137867330"/>
      <w:bookmarkStart w:id="41" w:name="_Toc350236932"/>
      <w:bookmarkStart w:id="42" w:name="_Toc350237009"/>
      <w:bookmarkStart w:id="43" w:name="_Toc41459715"/>
      <w:bookmarkStart w:id="44" w:name="_Toc143609077"/>
      <w:r w:rsidRPr="00284F1C">
        <w:t>P</w:t>
      </w:r>
      <w:r w:rsidR="00C21621" w:rsidRPr="00284F1C">
        <w:t>opis společných prvků a opatření</w:t>
      </w:r>
      <w:bookmarkEnd w:id="39"/>
      <w:bookmarkEnd w:id="40"/>
      <w:bookmarkEnd w:id="41"/>
      <w:bookmarkEnd w:id="42"/>
      <w:bookmarkEnd w:id="43"/>
      <w:bookmarkEnd w:id="44"/>
    </w:p>
    <w:p w14:paraId="1456A1EB" w14:textId="77777777" w:rsidR="00C21621" w:rsidRPr="00284F1C" w:rsidRDefault="00C21621" w:rsidP="00284F1C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45" w:name="_Toc333229197"/>
      <w:bookmarkStart w:id="46" w:name="_Toc350236933"/>
      <w:bookmarkStart w:id="47" w:name="_Toc350237010"/>
      <w:bookmarkStart w:id="48" w:name="_Toc41459716"/>
      <w:bookmarkStart w:id="49" w:name="_Toc143609078"/>
      <w:r w:rsidRPr="00284F1C">
        <w:rPr>
          <w:rFonts w:ascii="Calibri" w:hAnsi="Calibri" w:cs="Calibri"/>
        </w:rPr>
        <w:t>Vzduchotechnické potrubí</w:t>
      </w:r>
      <w:bookmarkEnd w:id="45"/>
      <w:bookmarkEnd w:id="46"/>
      <w:bookmarkEnd w:id="47"/>
      <w:bookmarkEnd w:id="48"/>
      <w:bookmarkEnd w:id="49"/>
    </w:p>
    <w:p w14:paraId="42A25BED" w14:textId="7848EE43" w:rsidR="00C21621" w:rsidRPr="00177F55" w:rsidRDefault="00C21621" w:rsidP="002D3673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 xml:space="preserve">V objektu bude vzduch dopravován čtyřhranným ocelovým pozinkovaným potrubím a kruhovým SPIRO potrubím. Potrubí bude zavěšeno na závěsech s roztečí maximálně 3 m. Vzduchovody na závěsech, podpěrách či konzolách budou podloženy gumou. Veškeré odbočky, rozbočky a nástavce jsou opatřeny regulačními plechy umožňujícími vyregulování množství vzduchu v daném uzlu. </w:t>
      </w:r>
    </w:p>
    <w:p w14:paraId="69AD734E" w14:textId="5EC14436" w:rsidR="00C21621" w:rsidRDefault="00C21621" w:rsidP="00C21621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>U spojů vzduchovodů musí být provedeno vodivé propojení, tlumící vložky budou překlenuty pružným vodivým spojením pro odvedení statického náboje.</w:t>
      </w:r>
    </w:p>
    <w:p w14:paraId="58085C6F" w14:textId="53CF04DC" w:rsidR="000C6EAB" w:rsidRDefault="000C6EAB" w:rsidP="00C21621">
      <w:pPr>
        <w:pStyle w:val="AZKtext"/>
        <w:rPr>
          <w:rFonts w:ascii="Calibri" w:hAnsi="Calibri"/>
        </w:rPr>
      </w:pPr>
    </w:p>
    <w:p w14:paraId="47FA5366" w14:textId="7C67E7C8" w:rsidR="000C6EAB" w:rsidRPr="000C6EAB" w:rsidRDefault="000C6EAB" w:rsidP="000C6EAB">
      <w:pPr>
        <w:pStyle w:val="AZKtext"/>
        <w:ind w:left="0" w:firstLine="426"/>
        <w:rPr>
          <w:rFonts w:ascii="Calibri" w:hAnsi="Calibri"/>
          <w:szCs w:val="24"/>
        </w:rPr>
      </w:pPr>
      <w:r w:rsidRPr="000C6EAB">
        <w:rPr>
          <w:rFonts w:ascii="Calibri" w:hAnsi="Calibri"/>
          <w:szCs w:val="24"/>
        </w:rPr>
        <w:t>Materiálové provedení potrubního rozvodu:</w:t>
      </w:r>
    </w:p>
    <w:p w14:paraId="60629214" w14:textId="77777777" w:rsidR="000C6EAB" w:rsidRDefault="000C6EAB" w:rsidP="00C21621">
      <w:pPr>
        <w:pStyle w:val="AZKtext"/>
        <w:rPr>
          <w:rFonts w:ascii="Calibri" w:hAnsi="Calibri"/>
        </w:rPr>
      </w:pPr>
    </w:p>
    <w:p w14:paraId="68F83EEE" w14:textId="28012047" w:rsidR="00086CED" w:rsidRPr="00E012DE" w:rsidRDefault="00086CED" w:rsidP="00086CED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2127"/>
          <w:tab w:val="right" w:pos="10065"/>
        </w:tabs>
        <w:ind w:left="426" w:hanging="426"/>
        <w:jc w:val="both"/>
        <w:rPr>
          <w:rFonts w:asciiTheme="minorHAnsi" w:hAnsiTheme="minorHAnsi" w:cstheme="minorHAnsi"/>
          <w:bCs/>
          <w:i/>
          <w:szCs w:val="20"/>
        </w:rPr>
      </w:pPr>
      <w:r>
        <w:rPr>
          <w:rFonts w:ascii="Calibri" w:hAnsi="Calibri"/>
        </w:rPr>
        <w:tab/>
      </w:r>
      <w:r w:rsidR="0010184D">
        <w:rPr>
          <w:rFonts w:ascii="Calibri" w:hAnsi="Calibri"/>
        </w:rPr>
        <w:t>Prostory laboratoří</w:t>
      </w:r>
      <w:r>
        <w:rPr>
          <w:rFonts w:ascii="Calibri" w:hAnsi="Calibri"/>
        </w:rPr>
        <w:t>:</w:t>
      </w:r>
      <w:r>
        <w:rPr>
          <w:rFonts w:ascii="Calibri" w:hAnsi="Calibri"/>
        </w:rPr>
        <w:tab/>
      </w:r>
      <w:r w:rsidRPr="00E012DE">
        <w:rPr>
          <w:rFonts w:asciiTheme="minorHAnsi" w:hAnsiTheme="minorHAnsi" w:cstheme="minorHAnsi"/>
          <w:bCs/>
          <w:i/>
          <w:szCs w:val="20"/>
        </w:rPr>
        <w:t>Potrubí bude s třídou těsnosti B – (III).</w:t>
      </w:r>
    </w:p>
    <w:p w14:paraId="08BE4F91" w14:textId="3AD900A8" w:rsidR="00086CED" w:rsidRPr="00E012DE" w:rsidRDefault="00086CED" w:rsidP="00086CED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2127"/>
          <w:tab w:val="right" w:pos="10065"/>
        </w:tabs>
        <w:ind w:left="426" w:hanging="426"/>
        <w:jc w:val="both"/>
        <w:rPr>
          <w:rFonts w:asciiTheme="minorHAnsi" w:hAnsiTheme="minorHAnsi" w:cstheme="minorHAnsi"/>
          <w:bCs/>
          <w:i/>
          <w:szCs w:val="20"/>
        </w:rPr>
      </w:pPr>
      <w:r>
        <w:rPr>
          <w:rFonts w:ascii="Calibri" w:hAnsi="Calibri"/>
        </w:rPr>
        <w:tab/>
        <w:t>Čisté prostory:</w:t>
      </w:r>
      <w:r>
        <w:rPr>
          <w:rFonts w:ascii="Calibri" w:hAnsi="Calibri"/>
        </w:rPr>
        <w:tab/>
      </w:r>
      <w:r w:rsidRPr="00E012DE">
        <w:rPr>
          <w:rFonts w:asciiTheme="minorHAnsi" w:hAnsiTheme="minorHAnsi" w:cstheme="minorHAnsi"/>
          <w:bCs/>
          <w:i/>
          <w:szCs w:val="20"/>
        </w:rPr>
        <w:t>Potrubí bude s třídou těsnosti B – (III)</w:t>
      </w:r>
      <w:r>
        <w:rPr>
          <w:rFonts w:asciiTheme="minorHAnsi" w:hAnsiTheme="minorHAnsi" w:cstheme="minorHAnsi"/>
          <w:bCs/>
          <w:i/>
          <w:szCs w:val="20"/>
        </w:rPr>
        <w:t xml:space="preserve"> – v hygienickém provedení.</w:t>
      </w:r>
    </w:p>
    <w:p w14:paraId="4C3DC204" w14:textId="20E9863D" w:rsidR="002D3673" w:rsidRDefault="00086CED" w:rsidP="002D3673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2127"/>
          <w:tab w:val="right" w:pos="10065"/>
        </w:tabs>
        <w:ind w:left="426" w:hanging="426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bookmarkStart w:id="50" w:name="_Toc350236934"/>
      <w:bookmarkStart w:id="51" w:name="_Toc350237011"/>
      <w:bookmarkStart w:id="52" w:name="_Toc41459717"/>
    </w:p>
    <w:p w14:paraId="6148E7C2" w14:textId="34C6DDF5" w:rsidR="00C21621" w:rsidRPr="00284F1C" w:rsidRDefault="00C21621" w:rsidP="002D3673">
      <w:pPr>
        <w:numPr>
          <w:ilvl w:val="12"/>
          <w:numId w:val="0"/>
        </w:numPr>
        <w:tabs>
          <w:tab w:val="left" w:pos="0"/>
          <w:tab w:val="left" w:pos="426"/>
          <w:tab w:val="left" w:pos="851"/>
          <w:tab w:val="left" w:pos="2127"/>
          <w:tab w:val="right" w:pos="10065"/>
        </w:tabs>
        <w:ind w:left="426" w:hanging="426"/>
        <w:jc w:val="both"/>
        <w:rPr>
          <w:rFonts w:ascii="Calibri" w:hAnsi="Calibri" w:cs="Calibri"/>
        </w:rPr>
      </w:pPr>
      <w:r w:rsidRPr="00284F1C">
        <w:rPr>
          <w:rFonts w:ascii="Calibri" w:hAnsi="Calibri" w:cs="Calibri"/>
        </w:rPr>
        <w:t>Protihluková opatření</w:t>
      </w:r>
      <w:bookmarkEnd w:id="50"/>
      <w:bookmarkEnd w:id="51"/>
      <w:bookmarkEnd w:id="52"/>
    </w:p>
    <w:p w14:paraId="44EFEB8C" w14:textId="77777777" w:rsidR="00C21621" w:rsidRPr="00177F55" w:rsidRDefault="00C21621" w:rsidP="00C21621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>Budou provedena taková opatření, která zabrání šíření hluku do venkovního prostoru i do větraných prostor:</w:t>
      </w:r>
    </w:p>
    <w:p w14:paraId="432C2D2E" w14:textId="77777777" w:rsidR="00C21621" w:rsidRPr="00177F55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>potrubní rozvody budou od VZT soustrojí odděleny pryžovými vložkami,</w:t>
      </w:r>
    </w:p>
    <w:p w14:paraId="10CE16F4" w14:textId="77777777" w:rsidR="00C21621" w:rsidRPr="00177F55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>vzduchotechnické jednotky i potrubí na závěsech budou podloženy gumou,</w:t>
      </w:r>
    </w:p>
    <w:p w14:paraId="4D534EEE" w14:textId="77777777" w:rsidR="00C21621" w:rsidRPr="00177F55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 xml:space="preserve">vřazení kulisových tlumičů hluku do potrubních rozvodů k zamezení šíření hluku od ventilátoru do </w:t>
      </w:r>
      <w:r w:rsidR="009E623D">
        <w:rPr>
          <w:rFonts w:ascii="Calibri" w:hAnsi="Calibri"/>
        </w:rPr>
        <w:t>interiéru i exteriéru,</w:t>
      </w:r>
    </w:p>
    <w:p w14:paraId="1007D475" w14:textId="77777777" w:rsidR="00C21621" w:rsidRPr="00177F55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>pro zabránění přenosu hluku do stěn bude potrubí v prostupu vždy obaleno minerální vatou,</w:t>
      </w:r>
    </w:p>
    <w:p w14:paraId="176E57BC" w14:textId="77777777" w:rsidR="00C21621" w:rsidRPr="00177F55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>začištění omítky musí být provedeno tak, aby nemohlo dojít k přenosu vibrací,</w:t>
      </w:r>
    </w:p>
    <w:p w14:paraId="7F2888DB" w14:textId="25739C56" w:rsidR="00C21621" w:rsidRDefault="00C21621" w:rsidP="00C21621">
      <w:pPr>
        <w:pStyle w:val="AZKtext"/>
        <w:numPr>
          <w:ilvl w:val="0"/>
          <w:numId w:val="10"/>
        </w:numPr>
        <w:rPr>
          <w:rFonts w:ascii="Calibri" w:hAnsi="Calibri"/>
        </w:rPr>
      </w:pPr>
      <w:r w:rsidRPr="00177F55">
        <w:rPr>
          <w:rFonts w:ascii="Calibri" w:hAnsi="Calibri"/>
        </w:rPr>
        <w:t>mezi nosnými rámy a vzduchotechnickými jednotkami bude osazena rýhovaná guma</w:t>
      </w:r>
      <w:r w:rsidR="009421BB">
        <w:rPr>
          <w:rFonts w:ascii="Calibri" w:hAnsi="Calibri"/>
        </w:rPr>
        <w:t>.</w:t>
      </w:r>
    </w:p>
    <w:p w14:paraId="5117374A" w14:textId="77777777" w:rsidR="00C21621" w:rsidRPr="00284F1C" w:rsidRDefault="00B504E7" w:rsidP="00284F1C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53" w:name="_Toc350236935"/>
      <w:bookmarkStart w:id="54" w:name="_Toc350237012"/>
      <w:bookmarkStart w:id="55" w:name="_Toc41459718"/>
      <w:bookmarkStart w:id="56" w:name="_Toc143609079"/>
      <w:r w:rsidRPr="00284F1C">
        <w:rPr>
          <w:rFonts w:ascii="Calibri" w:hAnsi="Calibri" w:cs="Calibri"/>
        </w:rPr>
        <w:t>P</w:t>
      </w:r>
      <w:r w:rsidR="00C21621" w:rsidRPr="00284F1C">
        <w:rPr>
          <w:rFonts w:ascii="Calibri" w:hAnsi="Calibri" w:cs="Calibri"/>
        </w:rPr>
        <w:t>rotipožární opatření</w:t>
      </w:r>
      <w:bookmarkEnd w:id="53"/>
      <w:bookmarkEnd w:id="54"/>
      <w:bookmarkEnd w:id="55"/>
      <w:bookmarkEnd w:id="56"/>
    </w:p>
    <w:p w14:paraId="02B0E3EF" w14:textId="77777777" w:rsidR="00C21621" w:rsidRPr="00177F55" w:rsidRDefault="00C21621" w:rsidP="00C21621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 xml:space="preserve">Vzduchotechnické zařízení bude provedeno v souladu s normou ČSN 73 0872. Rozdělení objektu na jednotlivé požární úseky je řešeno samostatným projektem požární ochrany.  </w:t>
      </w:r>
    </w:p>
    <w:p w14:paraId="5FA8881B" w14:textId="77777777" w:rsidR="005C243C" w:rsidRPr="00177F55" w:rsidRDefault="005C243C" w:rsidP="005C243C">
      <w:pPr>
        <w:pStyle w:val="AZKtext"/>
        <w:rPr>
          <w:rFonts w:ascii="Calibri" w:hAnsi="Calibri"/>
        </w:rPr>
      </w:pPr>
    </w:p>
    <w:p w14:paraId="66664EA9" w14:textId="5AAF4AB3" w:rsidR="00AF56C1" w:rsidRDefault="00EF338B" w:rsidP="006158A6">
      <w:pPr>
        <w:pStyle w:val="AZKtex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Požární </w:t>
      </w:r>
      <w:r w:rsidR="00C21621" w:rsidRPr="00177F55">
        <w:rPr>
          <w:rFonts w:ascii="Calibri" w:hAnsi="Calibri"/>
          <w:b/>
        </w:rPr>
        <w:t xml:space="preserve">klapky se </w:t>
      </w:r>
      <w:proofErr w:type="spellStart"/>
      <w:r w:rsidR="00C21621" w:rsidRPr="00177F55">
        <w:rPr>
          <w:rFonts w:ascii="Calibri" w:hAnsi="Calibri"/>
          <w:b/>
        </w:rPr>
        <w:t>servo</w:t>
      </w:r>
      <w:proofErr w:type="spellEnd"/>
      <w:r w:rsidR="00C21621" w:rsidRPr="00177F55">
        <w:rPr>
          <w:rFonts w:ascii="Calibri" w:hAnsi="Calibri"/>
          <w:b/>
        </w:rPr>
        <w:t xml:space="preserve">-pohonem </w:t>
      </w:r>
      <w:proofErr w:type="gramStart"/>
      <w:r w:rsidR="00C21621" w:rsidRPr="00177F55">
        <w:rPr>
          <w:rFonts w:ascii="Calibri" w:hAnsi="Calibri"/>
          <w:b/>
        </w:rPr>
        <w:t>230V</w:t>
      </w:r>
      <w:proofErr w:type="gramEnd"/>
      <w:r w:rsidR="00C21621" w:rsidRPr="00177F55">
        <w:rPr>
          <w:rFonts w:ascii="Calibri" w:hAnsi="Calibri"/>
          <w:b/>
        </w:rPr>
        <w:t xml:space="preserve"> – s bezpečnostní funkcí (bez napětí autonomně uzavřeno pružinou). V případě požáru bude profesí EPS odpojeno napájení.</w:t>
      </w:r>
    </w:p>
    <w:p w14:paraId="43820B78" w14:textId="77777777" w:rsidR="00284F1C" w:rsidRPr="00284F1C" w:rsidRDefault="00284F1C" w:rsidP="00284F1C">
      <w:pPr>
        <w:pStyle w:val="AZKnadpis2"/>
        <w:tabs>
          <w:tab w:val="clear" w:pos="1146"/>
          <w:tab w:val="num" w:pos="1003"/>
        </w:tabs>
        <w:spacing w:before="360"/>
        <w:ind w:left="715"/>
        <w:rPr>
          <w:rFonts w:ascii="Calibri" w:hAnsi="Calibri" w:cs="Calibri"/>
        </w:rPr>
      </w:pPr>
      <w:bookmarkStart w:id="57" w:name="_Toc350236936"/>
      <w:bookmarkStart w:id="58" w:name="_Toc350237013"/>
      <w:bookmarkStart w:id="59" w:name="_Toc531950606"/>
      <w:bookmarkStart w:id="60" w:name="_Toc31359747"/>
      <w:bookmarkStart w:id="61" w:name="_Toc89597976"/>
      <w:bookmarkStart w:id="62" w:name="_Toc143609080"/>
      <w:r w:rsidRPr="00284F1C">
        <w:rPr>
          <w:rFonts w:ascii="Calibri" w:hAnsi="Calibri" w:cs="Calibri"/>
        </w:rPr>
        <w:t>Izolace a nátěry</w:t>
      </w:r>
      <w:bookmarkEnd w:id="57"/>
      <w:bookmarkEnd w:id="58"/>
      <w:bookmarkEnd w:id="59"/>
      <w:bookmarkEnd w:id="60"/>
      <w:bookmarkEnd w:id="61"/>
      <w:bookmarkEnd w:id="62"/>
      <w:r w:rsidRPr="00284F1C">
        <w:rPr>
          <w:rFonts w:ascii="Calibri" w:hAnsi="Calibri" w:cs="Calibri"/>
        </w:rPr>
        <w:t xml:space="preserve">     </w:t>
      </w:r>
    </w:p>
    <w:p w14:paraId="6EFEE07E" w14:textId="77777777" w:rsidR="00284F1C" w:rsidRPr="00F8640D" w:rsidRDefault="00284F1C" w:rsidP="00284F1C">
      <w:pPr>
        <w:pStyle w:val="AZKtext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Tepelné izolace splňují jednak požadavky na úsporu tepla a jednak </w:t>
      </w:r>
      <w:proofErr w:type="gramStart"/>
      <w:r w:rsidRPr="00F8640D">
        <w:rPr>
          <w:rFonts w:ascii="Calibri" w:hAnsi="Calibri" w:cs="Calibri"/>
        </w:rPr>
        <w:t>slouží</w:t>
      </w:r>
      <w:proofErr w:type="gramEnd"/>
      <w:r w:rsidRPr="00F8640D">
        <w:rPr>
          <w:rFonts w:ascii="Calibri" w:hAnsi="Calibri" w:cs="Calibri"/>
        </w:rPr>
        <w:t xml:space="preserve"> k útlumu hluku vznikajícího provozem vzduchotechnických zařízení. V souladu s těmito požadavky je s přihlédnutím k hygienickým požadavkům navrženo provedení izolací dle výkresové dokumentace.</w:t>
      </w:r>
    </w:p>
    <w:p w14:paraId="42F7432D" w14:textId="77777777" w:rsidR="00284F1C" w:rsidRPr="00F8640D" w:rsidRDefault="00284F1C" w:rsidP="00284F1C">
      <w:pPr>
        <w:pStyle w:val="AZKtext"/>
        <w:rPr>
          <w:rFonts w:ascii="Calibri" w:hAnsi="Calibri" w:cs="Calibri"/>
        </w:rPr>
      </w:pPr>
    </w:p>
    <w:p w14:paraId="22D8E380" w14:textId="4B9A6D80" w:rsidR="00284F1C" w:rsidRPr="0008174D" w:rsidRDefault="00284F1C" w:rsidP="00284F1C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 w:rsidRPr="0008174D">
        <w:rPr>
          <w:rFonts w:ascii="Calibri" w:hAnsi="Calibri" w:cs="Calibri"/>
        </w:rPr>
        <w:t xml:space="preserve">potrubí mezi exteriérem a VZT jednotkou bude opatřeno kaučukovou izolací </w:t>
      </w:r>
      <w:proofErr w:type="spellStart"/>
      <w:r w:rsidRPr="0008174D">
        <w:rPr>
          <w:rFonts w:ascii="Calibri" w:hAnsi="Calibri" w:cs="Calibri"/>
        </w:rPr>
        <w:t>tl</w:t>
      </w:r>
      <w:proofErr w:type="spellEnd"/>
      <w:r w:rsidRPr="0008174D">
        <w:rPr>
          <w:rFonts w:ascii="Calibri" w:hAnsi="Calibri" w:cs="Calibri"/>
        </w:rPr>
        <w:t xml:space="preserve">. </w:t>
      </w:r>
      <w:r w:rsidR="002D3673">
        <w:rPr>
          <w:rFonts w:ascii="Calibri" w:hAnsi="Calibri" w:cs="Calibri"/>
        </w:rPr>
        <w:t>40</w:t>
      </w:r>
      <w:r w:rsidRPr="0008174D">
        <w:rPr>
          <w:rFonts w:ascii="Calibri" w:hAnsi="Calibri" w:cs="Calibri"/>
        </w:rPr>
        <w:t xml:space="preserve"> mm</w:t>
      </w:r>
      <w:r w:rsidR="001F6A28">
        <w:rPr>
          <w:rFonts w:ascii="Calibri" w:hAnsi="Calibri" w:cs="Calibri"/>
        </w:rPr>
        <w:t>,</w:t>
      </w:r>
      <w:r w:rsidRPr="0008174D">
        <w:rPr>
          <w:rFonts w:ascii="Calibri" w:hAnsi="Calibri" w:cs="Calibri"/>
        </w:rPr>
        <w:t xml:space="preserve"> </w:t>
      </w:r>
    </w:p>
    <w:p w14:paraId="759C6A48" w14:textId="3E97F907" w:rsidR="00284F1C" w:rsidRDefault="00284F1C" w:rsidP="00284F1C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 w:rsidRPr="0008174D">
        <w:rPr>
          <w:rFonts w:ascii="Calibri" w:hAnsi="Calibri" w:cs="Calibri"/>
        </w:rPr>
        <w:t xml:space="preserve">potrubí </w:t>
      </w:r>
      <w:r>
        <w:rPr>
          <w:rFonts w:ascii="Calibri" w:hAnsi="Calibri" w:cs="Calibri"/>
        </w:rPr>
        <w:t>vedené ve strojovně bude</w:t>
      </w:r>
      <w:r w:rsidRPr="0008174D">
        <w:rPr>
          <w:rFonts w:ascii="Calibri" w:hAnsi="Calibri" w:cs="Calibri"/>
        </w:rPr>
        <w:t xml:space="preserve"> opatřeno </w:t>
      </w:r>
      <w:r>
        <w:rPr>
          <w:rFonts w:ascii="Calibri" w:hAnsi="Calibri" w:cs="Calibri"/>
        </w:rPr>
        <w:t>akustickou izolací s AL polepem</w:t>
      </w:r>
      <w:r w:rsidRPr="0008174D">
        <w:rPr>
          <w:rFonts w:ascii="Calibri" w:hAnsi="Calibri" w:cs="Calibri"/>
        </w:rPr>
        <w:t xml:space="preserve"> </w:t>
      </w:r>
      <w:proofErr w:type="spellStart"/>
      <w:r w:rsidRPr="0008174D">
        <w:rPr>
          <w:rFonts w:ascii="Calibri" w:hAnsi="Calibri" w:cs="Calibri"/>
        </w:rPr>
        <w:t>tl</w:t>
      </w:r>
      <w:proofErr w:type="spellEnd"/>
      <w:r w:rsidRPr="0008174D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60</w:t>
      </w:r>
      <w:r w:rsidRPr="0008174D">
        <w:rPr>
          <w:rFonts w:ascii="Calibri" w:hAnsi="Calibri" w:cs="Calibri"/>
        </w:rPr>
        <w:t xml:space="preserve"> mm</w:t>
      </w:r>
      <w:r w:rsidR="001F6A28">
        <w:rPr>
          <w:rFonts w:ascii="Calibri" w:hAnsi="Calibri" w:cs="Calibri"/>
        </w:rPr>
        <w:t>,</w:t>
      </w:r>
      <w:r w:rsidRPr="0008174D">
        <w:rPr>
          <w:rFonts w:ascii="Calibri" w:hAnsi="Calibri" w:cs="Calibri"/>
        </w:rPr>
        <w:t xml:space="preserve"> </w:t>
      </w:r>
    </w:p>
    <w:p w14:paraId="6B4B0465" w14:textId="7CFA942A" w:rsidR="002D3673" w:rsidRDefault="002D3673" w:rsidP="00284F1C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 w:rsidRPr="0008174D">
        <w:rPr>
          <w:rFonts w:ascii="Calibri" w:hAnsi="Calibri" w:cs="Calibri"/>
        </w:rPr>
        <w:t xml:space="preserve">potrubí </w:t>
      </w:r>
      <w:r>
        <w:rPr>
          <w:rFonts w:ascii="Calibri" w:hAnsi="Calibri" w:cs="Calibri"/>
        </w:rPr>
        <w:t>vedené v exteriéru bude</w:t>
      </w:r>
      <w:r w:rsidRPr="0008174D">
        <w:rPr>
          <w:rFonts w:ascii="Calibri" w:hAnsi="Calibri" w:cs="Calibri"/>
        </w:rPr>
        <w:t xml:space="preserve"> opatřeno </w:t>
      </w:r>
      <w:r>
        <w:rPr>
          <w:rFonts w:ascii="Calibri" w:hAnsi="Calibri" w:cs="Calibri"/>
        </w:rPr>
        <w:t xml:space="preserve">akustickou izolací s oplechováním </w:t>
      </w:r>
      <w:proofErr w:type="spellStart"/>
      <w:r w:rsidRPr="0008174D">
        <w:rPr>
          <w:rFonts w:ascii="Calibri" w:hAnsi="Calibri" w:cs="Calibri"/>
        </w:rPr>
        <w:t>tl</w:t>
      </w:r>
      <w:proofErr w:type="spellEnd"/>
      <w:r w:rsidRPr="0008174D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100</w:t>
      </w:r>
      <w:r w:rsidRPr="0008174D">
        <w:rPr>
          <w:rFonts w:ascii="Calibri" w:hAnsi="Calibri" w:cs="Calibri"/>
        </w:rPr>
        <w:t xml:space="preserve"> mm</w:t>
      </w:r>
      <w:r>
        <w:rPr>
          <w:rFonts w:ascii="Calibri" w:hAnsi="Calibri" w:cs="Calibri"/>
        </w:rPr>
        <w:t>,</w:t>
      </w:r>
    </w:p>
    <w:p w14:paraId="4AD5FC75" w14:textId="12026FA3" w:rsidR="001F6A28" w:rsidRDefault="001F6A28" w:rsidP="001F6A28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vybrané části rozvodů vedené interiérem budou opa</w:t>
      </w:r>
      <w:r w:rsidRPr="0008174D">
        <w:rPr>
          <w:rFonts w:ascii="Calibri" w:hAnsi="Calibri" w:cs="Calibri"/>
        </w:rPr>
        <w:t>tře</w:t>
      </w:r>
      <w:r>
        <w:rPr>
          <w:rFonts w:ascii="Calibri" w:hAnsi="Calibri" w:cs="Calibri"/>
        </w:rPr>
        <w:t>ny</w:t>
      </w:r>
      <w:r w:rsidRPr="0008174D">
        <w:rPr>
          <w:rFonts w:ascii="Calibri" w:hAnsi="Calibri" w:cs="Calibri"/>
        </w:rPr>
        <w:t xml:space="preserve"> kaučukovou izolací </w:t>
      </w:r>
      <w:proofErr w:type="spellStart"/>
      <w:r w:rsidRPr="0008174D">
        <w:rPr>
          <w:rFonts w:ascii="Calibri" w:hAnsi="Calibri" w:cs="Calibri"/>
        </w:rPr>
        <w:t>tl</w:t>
      </w:r>
      <w:proofErr w:type="spellEnd"/>
      <w:r w:rsidRPr="0008174D">
        <w:rPr>
          <w:rFonts w:ascii="Calibri" w:hAnsi="Calibri" w:cs="Calibri"/>
        </w:rPr>
        <w:t>. 2</w:t>
      </w:r>
      <w:r>
        <w:rPr>
          <w:rFonts w:ascii="Calibri" w:hAnsi="Calibri" w:cs="Calibri"/>
        </w:rPr>
        <w:t>5</w:t>
      </w:r>
      <w:r w:rsidRPr="0008174D">
        <w:rPr>
          <w:rFonts w:ascii="Calibri" w:hAnsi="Calibri" w:cs="Calibri"/>
        </w:rPr>
        <w:t xml:space="preserve"> mm</w:t>
      </w:r>
      <w:r>
        <w:rPr>
          <w:rFonts w:ascii="Calibri" w:hAnsi="Calibri" w:cs="Calibri"/>
        </w:rPr>
        <w:t>,</w:t>
      </w:r>
    </w:p>
    <w:p w14:paraId="673945CD" w14:textId="65ADFD9E" w:rsidR="001F6A28" w:rsidRDefault="001F6A28" w:rsidP="00284F1C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vybrané části rozvodů vedené interiérem budou opa</w:t>
      </w:r>
      <w:r w:rsidRPr="0008174D">
        <w:rPr>
          <w:rFonts w:ascii="Calibri" w:hAnsi="Calibri" w:cs="Calibri"/>
        </w:rPr>
        <w:t>tře</w:t>
      </w:r>
      <w:r>
        <w:rPr>
          <w:rFonts w:ascii="Calibri" w:hAnsi="Calibri" w:cs="Calibri"/>
        </w:rPr>
        <w:t>ny</w:t>
      </w:r>
      <w:r w:rsidRPr="0008174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akustickou izolací s AL polepem</w:t>
      </w:r>
      <w:r w:rsidRPr="0008174D">
        <w:rPr>
          <w:rFonts w:ascii="Calibri" w:hAnsi="Calibri" w:cs="Calibri"/>
        </w:rPr>
        <w:t xml:space="preserve"> </w:t>
      </w:r>
      <w:proofErr w:type="spellStart"/>
      <w:r w:rsidRPr="0008174D">
        <w:rPr>
          <w:rFonts w:ascii="Calibri" w:hAnsi="Calibri" w:cs="Calibri"/>
        </w:rPr>
        <w:t>tl</w:t>
      </w:r>
      <w:proofErr w:type="spellEnd"/>
      <w:r w:rsidRPr="0008174D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40</w:t>
      </w:r>
      <w:r w:rsidRPr="0008174D">
        <w:rPr>
          <w:rFonts w:ascii="Calibri" w:hAnsi="Calibri" w:cs="Calibri"/>
        </w:rPr>
        <w:t xml:space="preserve"> mm</w:t>
      </w:r>
    </w:p>
    <w:p w14:paraId="0CA6429F" w14:textId="77777777" w:rsidR="00284F1C" w:rsidRPr="0008174D" w:rsidRDefault="00284F1C" w:rsidP="00284F1C">
      <w:pPr>
        <w:pStyle w:val="AZKtext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požární izolace je navržena s odolností 45 min.</w:t>
      </w:r>
    </w:p>
    <w:p w14:paraId="615687FB" w14:textId="77777777" w:rsidR="00284F1C" w:rsidRPr="00F8640D" w:rsidRDefault="00284F1C" w:rsidP="00284F1C">
      <w:pPr>
        <w:pStyle w:val="AZKtext"/>
        <w:ind w:left="0" w:firstLine="0"/>
        <w:rPr>
          <w:rFonts w:ascii="Calibri" w:hAnsi="Calibri" w:cs="Calibri"/>
        </w:rPr>
      </w:pPr>
    </w:p>
    <w:p w14:paraId="4FAB8731" w14:textId="77777777" w:rsidR="00284F1C" w:rsidRDefault="00284F1C" w:rsidP="00284F1C">
      <w:pPr>
        <w:pStyle w:val="AZKtext"/>
        <w:ind w:left="1040" w:firstLine="0"/>
        <w:rPr>
          <w:rFonts w:ascii="Calibri" w:hAnsi="Calibri" w:cs="Calibri"/>
        </w:rPr>
      </w:pPr>
      <w:r w:rsidRPr="00F8640D">
        <w:rPr>
          <w:rFonts w:ascii="Calibri" w:hAnsi="Calibri" w:cs="Calibri"/>
        </w:rPr>
        <w:t>Dodávka a provedení izolací je součástí profese vzduchotechnika.</w:t>
      </w:r>
    </w:p>
    <w:p w14:paraId="62BBBBAD" w14:textId="70DD0B59" w:rsidR="00E10B3A" w:rsidRDefault="00E65D52" w:rsidP="00E65D52">
      <w:pPr>
        <w:pStyle w:val="AZKnadpis1"/>
      </w:pPr>
      <w:bookmarkStart w:id="63" w:name="_Toc143609081"/>
      <w:r>
        <w:t>Odhad potřebných energií</w:t>
      </w:r>
      <w:bookmarkEnd w:id="63"/>
    </w:p>
    <w:p w14:paraId="3825BAFD" w14:textId="4C6A2DB1" w:rsidR="00E65D52" w:rsidRDefault="00E65D52" w:rsidP="00E65D52">
      <w:r w:rsidRPr="00E65D52">
        <w:rPr>
          <w:noProof/>
        </w:rPr>
        <w:drawing>
          <wp:anchor distT="0" distB="0" distL="114300" distR="114300" simplePos="0" relativeHeight="251658240" behindDoc="0" locked="0" layoutInCell="1" allowOverlap="1" wp14:anchorId="100347C5" wp14:editId="16213CC2">
            <wp:simplePos x="0" y="0"/>
            <wp:positionH relativeFrom="column">
              <wp:posOffset>252730</wp:posOffset>
            </wp:positionH>
            <wp:positionV relativeFrom="paragraph">
              <wp:posOffset>166370</wp:posOffset>
            </wp:positionV>
            <wp:extent cx="3524742" cy="2172003"/>
            <wp:effectExtent l="0" t="0" r="0" b="0"/>
            <wp:wrapTopAndBottom/>
            <wp:docPr id="1890009390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09390" name="Obrázek 1" descr="Obsah obrázku text, snímek obrazovky, Písmo, číslo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742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77EFA8" w14:textId="611DB9B5" w:rsidR="00E65D52" w:rsidRPr="00E65D52" w:rsidRDefault="00E65D52" w:rsidP="00E65D52"/>
    <w:p w14:paraId="7AFFB180" w14:textId="77777777" w:rsidR="00284F1C" w:rsidRPr="00284F1C" w:rsidRDefault="00284F1C" w:rsidP="00284F1C">
      <w:pPr>
        <w:pStyle w:val="AZKnadpis1"/>
      </w:pPr>
      <w:bookmarkStart w:id="64" w:name="_Toc531950609"/>
      <w:bookmarkStart w:id="65" w:name="_Toc31359750"/>
      <w:bookmarkStart w:id="66" w:name="_Toc89597979"/>
      <w:bookmarkStart w:id="67" w:name="_Toc143609082"/>
      <w:r w:rsidRPr="00284F1C">
        <w:t>Vliv zařízení VZT na životní prostředí</w:t>
      </w:r>
      <w:bookmarkEnd w:id="64"/>
      <w:bookmarkEnd w:id="65"/>
      <w:bookmarkEnd w:id="66"/>
      <w:bookmarkEnd w:id="67"/>
    </w:p>
    <w:p w14:paraId="3E497B41" w14:textId="12D6DA02" w:rsidR="00284F1C" w:rsidRDefault="00284F1C" w:rsidP="00284F1C">
      <w:pPr>
        <w:pStyle w:val="AZKtext"/>
        <w:rPr>
          <w:rFonts w:ascii="Calibri" w:hAnsi="Calibri" w:cs="Calibri"/>
        </w:rPr>
      </w:pPr>
      <w:r w:rsidRPr="00F8640D">
        <w:rPr>
          <w:rFonts w:ascii="Calibri" w:hAnsi="Calibri" w:cs="Calibri"/>
        </w:rPr>
        <w:t xml:space="preserve">VZT zařízení nemají žádný negativní vliv na životní prostředí. </w:t>
      </w:r>
    </w:p>
    <w:p w14:paraId="1BAF66F8" w14:textId="77777777" w:rsidR="00C21621" w:rsidRPr="00177F55" w:rsidRDefault="00C21621" w:rsidP="00C21621">
      <w:pPr>
        <w:pStyle w:val="AZKnadpis1"/>
        <w:spacing w:before="360"/>
        <w:ind w:left="641"/>
        <w:rPr>
          <w:rFonts w:ascii="Calibri" w:hAnsi="Calibri"/>
        </w:rPr>
      </w:pPr>
      <w:bookmarkStart w:id="68" w:name="_Toc350236947"/>
      <w:bookmarkStart w:id="69" w:name="_Toc350237024"/>
      <w:bookmarkStart w:id="70" w:name="_Toc41459724"/>
      <w:bookmarkStart w:id="71" w:name="_Toc143609083"/>
      <w:r w:rsidRPr="00177F55">
        <w:rPr>
          <w:rFonts w:ascii="Calibri" w:hAnsi="Calibri"/>
        </w:rPr>
        <w:t>Závěr</w:t>
      </w:r>
      <w:bookmarkEnd w:id="68"/>
      <w:bookmarkEnd w:id="69"/>
      <w:bookmarkEnd w:id="70"/>
      <w:bookmarkEnd w:id="71"/>
    </w:p>
    <w:p w14:paraId="330DF430" w14:textId="77777777" w:rsidR="00C21621" w:rsidRPr="00177F55" w:rsidRDefault="00C21621" w:rsidP="00C21621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 xml:space="preserve">Dokumentace obsahuje všechny náležitosti předepsané </w:t>
      </w:r>
      <w:proofErr w:type="spellStart"/>
      <w:r w:rsidRPr="00177F55">
        <w:rPr>
          <w:rFonts w:ascii="Calibri" w:hAnsi="Calibri"/>
        </w:rPr>
        <w:t>vyhl</w:t>
      </w:r>
      <w:proofErr w:type="spellEnd"/>
      <w:r w:rsidRPr="00177F55">
        <w:rPr>
          <w:rFonts w:ascii="Calibri" w:hAnsi="Calibri"/>
        </w:rPr>
        <w:t>. o dokumentaci staveb. Autor je připraven poskytnout veškerá potřebná vysvětlení.</w:t>
      </w:r>
    </w:p>
    <w:p w14:paraId="395DA2D7" w14:textId="77777777" w:rsidR="00C21621" w:rsidRPr="00177F55" w:rsidRDefault="00C21621" w:rsidP="00C21621">
      <w:pPr>
        <w:pStyle w:val="AZKtext"/>
        <w:rPr>
          <w:rFonts w:ascii="Calibri" w:hAnsi="Calibri"/>
        </w:rPr>
      </w:pPr>
    </w:p>
    <w:p w14:paraId="583CDDEF" w14:textId="77777777" w:rsidR="00C21621" w:rsidRPr="00177F55" w:rsidRDefault="00C21621" w:rsidP="00C21621">
      <w:pPr>
        <w:pStyle w:val="AZKtext"/>
        <w:rPr>
          <w:rFonts w:ascii="Calibri" w:hAnsi="Calibri"/>
        </w:rPr>
      </w:pPr>
      <w:r w:rsidRPr="00177F55">
        <w:rPr>
          <w:rFonts w:ascii="Calibri" w:hAnsi="Calibri"/>
        </w:rPr>
        <w:t xml:space="preserve">Při zpracování projektové dokumentace byly dodrženy všechny uvedené normy a směrnice. </w:t>
      </w:r>
    </w:p>
    <w:p w14:paraId="321AECC5" w14:textId="77777777" w:rsidR="00C21621" w:rsidRPr="00177F55" w:rsidRDefault="00C21621" w:rsidP="00C21621">
      <w:pPr>
        <w:pStyle w:val="AZKtext"/>
        <w:rPr>
          <w:rFonts w:ascii="Calibri" w:hAnsi="Calibri"/>
        </w:rPr>
      </w:pPr>
    </w:p>
    <w:p w14:paraId="4DFA1E54" w14:textId="77777777" w:rsidR="00C21621" w:rsidRPr="00177F55" w:rsidRDefault="00C21621" w:rsidP="00C21621">
      <w:pPr>
        <w:pStyle w:val="AZKtext"/>
        <w:rPr>
          <w:rFonts w:ascii="Calibri" w:hAnsi="Calibri"/>
        </w:rPr>
      </w:pPr>
    </w:p>
    <w:p w14:paraId="0F6A516A" w14:textId="3EACD44D" w:rsidR="00C21621" w:rsidRPr="00177F55" w:rsidRDefault="00C21621" w:rsidP="00C21621">
      <w:pPr>
        <w:pStyle w:val="AZKtext"/>
        <w:tabs>
          <w:tab w:val="right" w:pos="9356"/>
        </w:tabs>
        <w:rPr>
          <w:rFonts w:ascii="Calibri" w:hAnsi="Calibri"/>
        </w:rPr>
      </w:pPr>
      <w:r w:rsidRPr="00177F55">
        <w:rPr>
          <w:rFonts w:ascii="Calibri" w:hAnsi="Calibri"/>
        </w:rPr>
        <w:t>V </w:t>
      </w:r>
      <w:proofErr w:type="gramStart"/>
      <w:r w:rsidRPr="00177F55">
        <w:rPr>
          <w:rFonts w:ascii="Calibri" w:hAnsi="Calibri"/>
        </w:rPr>
        <w:t xml:space="preserve">Brně  </w:t>
      </w:r>
      <w:r w:rsidR="002D3673">
        <w:rPr>
          <w:rFonts w:ascii="Calibri" w:hAnsi="Calibri"/>
        </w:rPr>
        <w:t>08</w:t>
      </w:r>
      <w:proofErr w:type="gramEnd"/>
      <w:r w:rsidRPr="00177F55">
        <w:rPr>
          <w:rFonts w:ascii="Calibri" w:hAnsi="Calibri"/>
        </w:rPr>
        <w:t>/202</w:t>
      </w:r>
      <w:r w:rsidR="002D3673">
        <w:rPr>
          <w:rFonts w:ascii="Calibri" w:hAnsi="Calibri"/>
        </w:rPr>
        <w:t>3</w:t>
      </w:r>
      <w:r w:rsidRPr="00177F55">
        <w:rPr>
          <w:rFonts w:ascii="Calibri" w:hAnsi="Calibri"/>
        </w:rPr>
        <w:tab/>
      </w:r>
      <w:r w:rsidR="002D3673">
        <w:rPr>
          <w:rFonts w:ascii="Calibri" w:hAnsi="Calibri"/>
        </w:rPr>
        <w:t>Jan Kubrický</w:t>
      </w:r>
    </w:p>
    <w:p w14:paraId="38D13C8A" w14:textId="3BD80982" w:rsidR="001D1755" w:rsidRPr="002E4461" w:rsidRDefault="00C21621" w:rsidP="0017562C">
      <w:pPr>
        <w:pStyle w:val="AZKtext"/>
        <w:tabs>
          <w:tab w:val="right" w:pos="9356"/>
        </w:tabs>
      </w:pPr>
      <w:r w:rsidRPr="00177F55">
        <w:rPr>
          <w:rFonts w:ascii="Calibri" w:hAnsi="Calibri"/>
        </w:rPr>
        <w:tab/>
      </w:r>
      <w:bookmarkEnd w:id="1"/>
    </w:p>
    <w:sectPr w:rsidR="001D1755" w:rsidRPr="002E4461" w:rsidSect="00002537">
      <w:headerReference w:type="default" r:id="rId11"/>
      <w:footerReference w:type="default" r:id="rId12"/>
      <w:headerReference w:type="first" r:id="rId13"/>
      <w:pgSz w:w="11906" w:h="16838"/>
      <w:pgMar w:top="1484" w:right="1274" w:bottom="184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55D1" w14:textId="77777777" w:rsidR="00514764" w:rsidRDefault="00514764" w:rsidP="00FE04BF">
      <w:r>
        <w:separator/>
      </w:r>
    </w:p>
  </w:endnote>
  <w:endnote w:type="continuationSeparator" w:id="0">
    <w:p w14:paraId="06B435DC" w14:textId="77777777" w:rsidR="00514764" w:rsidRDefault="00514764" w:rsidP="00FE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85F7" w14:textId="77777777" w:rsidR="0005649C" w:rsidRPr="007B5BB7" w:rsidRDefault="0005649C" w:rsidP="00FE04BF">
    <w:pPr>
      <w:tabs>
        <w:tab w:val="right" w:pos="9072"/>
      </w:tabs>
      <w:ind w:left="-709" w:right="-330"/>
      <w:rPr>
        <w:rFonts w:ascii="Calibri" w:hAnsi="Calibri"/>
        <w:sz w:val="16"/>
        <w:szCs w:val="16"/>
      </w:rPr>
    </w:pPr>
    <w:r w:rsidRPr="00DE0BD3">
      <w:rPr>
        <w:noProof/>
        <w:color w:val="005641"/>
        <w:sz w:val="18"/>
        <w:szCs w:val="18"/>
      </w:rPr>
      <w:drawing>
        <wp:inline distT="0" distB="0" distL="0" distR="0" wp14:anchorId="738DB155" wp14:editId="1DD8EF7C">
          <wp:extent cx="5760720" cy="510540"/>
          <wp:effectExtent l="0" t="0" r="0" b="3810"/>
          <wp:docPr id="32" name="Obrázek 32" descr="/Users/jirilaznicka/Disk Google/Prace_home/AZklima/dopisni papir/word forma/pro/cz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/Users/jirilaznicka/Disk Google/Prace_home/AZklima/dopisni papir/word forma/pro/cz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5641"/>
        <w:sz w:val="18"/>
        <w:szCs w:val="18"/>
      </w:rPr>
      <w:tab/>
    </w:r>
    <w:r w:rsidRPr="007B5BB7">
      <w:rPr>
        <w:rFonts w:ascii="Calibri" w:hAnsi="Calibri"/>
        <w:noProof/>
        <w:sz w:val="18"/>
        <w:szCs w:val="18"/>
      </w:rPr>
      <w:t xml:space="preserve">Stránka </w:t>
    </w:r>
    <w:r w:rsidRPr="007B5BB7">
      <w:rPr>
        <w:rFonts w:ascii="Calibri" w:hAnsi="Calibri"/>
        <w:bCs/>
        <w:noProof/>
        <w:sz w:val="18"/>
        <w:szCs w:val="18"/>
      </w:rPr>
      <w:fldChar w:fldCharType="begin"/>
    </w:r>
    <w:r w:rsidRPr="007B5BB7">
      <w:rPr>
        <w:rFonts w:ascii="Calibri" w:hAnsi="Calibri"/>
        <w:bCs/>
        <w:noProof/>
        <w:sz w:val="18"/>
        <w:szCs w:val="18"/>
      </w:rPr>
      <w:instrText>PAGE  \* Arabic  \* MERGEFORMAT</w:instrText>
    </w:r>
    <w:r w:rsidRPr="007B5BB7">
      <w:rPr>
        <w:rFonts w:ascii="Calibri" w:hAnsi="Calibri"/>
        <w:bCs/>
        <w:noProof/>
        <w:sz w:val="18"/>
        <w:szCs w:val="18"/>
      </w:rPr>
      <w:fldChar w:fldCharType="separate"/>
    </w:r>
    <w:r>
      <w:rPr>
        <w:rFonts w:ascii="Calibri" w:hAnsi="Calibri"/>
        <w:bCs/>
        <w:noProof/>
        <w:sz w:val="18"/>
        <w:szCs w:val="18"/>
      </w:rPr>
      <w:t>2</w:t>
    </w:r>
    <w:r w:rsidRPr="007B5BB7">
      <w:rPr>
        <w:rFonts w:ascii="Calibri" w:hAnsi="Calibri"/>
        <w:bCs/>
        <w:noProof/>
        <w:sz w:val="18"/>
        <w:szCs w:val="18"/>
      </w:rPr>
      <w:fldChar w:fldCharType="end"/>
    </w:r>
    <w:r w:rsidRPr="007B5BB7">
      <w:rPr>
        <w:rFonts w:ascii="Calibri" w:hAnsi="Calibri"/>
        <w:noProof/>
        <w:sz w:val="18"/>
        <w:szCs w:val="18"/>
      </w:rPr>
      <w:t xml:space="preserve"> z </w:t>
    </w:r>
    <w:r w:rsidRPr="007B5BB7">
      <w:rPr>
        <w:rFonts w:ascii="Calibri" w:hAnsi="Calibri"/>
        <w:bCs/>
        <w:noProof/>
        <w:sz w:val="18"/>
        <w:szCs w:val="18"/>
      </w:rPr>
      <w:fldChar w:fldCharType="begin"/>
    </w:r>
    <w:r w:rsidRPr="007B5BB7">
      <w:rPr>
        <w:rFonts w:ascii="Calibri" w:hAnsi="Calibri"/>
        <w:bCs/>
        <w:noProof/>
        <w:sz w:val="18"/>
        <w:szCs w:val="18"/>
      </w:rPr>
      <w:instrText>NUMPAGES  \* Arabic  \* MERGEFORMAT</w:instrText>
    </w:r>
    <w:r w:rsidRPr="007B5BB7">
      <w:rPr>
        <w:rFonts w:ascii="Calibri" w:hAnsi="Calibri"/>
        <w:bCs/>
        <w:noProof/>
        <w:sz w:val="18"/>
        <w:szCs w:val="18"/>
      </w:rPr>
      <w:fldChar w:fldCharType="separate"/>
    </w:r>
    <w:r>
      <w:rPr>
        <w:rFonts w:ascii="Calibri" w:hAnsi="Calibri"/>
        <w:bCs/>
        <w:noProof/>
        <w:sz w:val="18"/>
        <w:szCs w:val="18"/>
      </w:rPr>
      <w:t>13</w:t>
    </w:r>
    <w:r w:rsidRPr="007B5BB7">
      <w:rPr>
        <w:rFonts w:ascii="Calibri" w:hAnsi="Calibri"/>
        <w:bCs/>
        <w:noProof/>
        <w:sz w:val="18"/>
        <w:szCs w:val="18"/>
      </w:rPr>
      <w:fldChar w:fldCharType="end"/>
    </w:r>
  </w:p>
  <w:p w14:paraId="4EFA2487" w14:textId="77777777" w:rsidR="0005649C" w:rsidRDefault="000564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0B4CF" w14:textId="77777777" w:rsidR="00514764" w:rsidRDefault="00514764" w:rsidP="00FE04BF">
      <w:r>
        <w:separator/>
      </w:r>
    </w:p>
  </w:footnote>
  <w:footnote w:type="continuationSeparator" w:id="0">
    <w:p w14:paraId="64B228B5" w14:textId="77777777" w:rsidR="00514764" w:rsidRDefault="00514764" w:rsidP="00FE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FCE5C" w14:textId="77777777" w:rsidR="0005649C" w:rsidRDefault="0005649C" w:rsidP="00FE04BF">
    <w:pPr>
      <w:pStyle w:val="Zhlav"/>
      <w:ind w:left="-709"/>
    </w:pPr>
    <w:r w:rsidRPr="00021BF7">
      <w:rPr>
        <w:noProof/>
      </w:rPr>
      <w:drawing>
        <wp:inline distT="0" distB="0" distL="0" distR="0" wp14:anchorId="772A8E77" wp14:editId="36A859E7">
          <wp:extent cx="6579998" cy="647700"/>
          <wp:effectExtent l="0" t="0" r="0" b="0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7588" cy="67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7C8A93" w14:textId="77777777" w:rsidR="0005649C" w:rsidRDefault="000564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77A28" w14:textId="77777777" w:rsidR="0005649C" w:rsidRDefault="0005649C">
    <w:pPr>
      <w:pStyle w:val="Zhlav"/>
    </w:pPr>
    <w:r w:rsidRPr="00021BF7">
      <w:rPr>
        <w:noProof/>
      </w:rPr>
      <w:drawing>
        <wp:inline distT="0" distB="0" distL="0" distR="0" wp14:anchorId="26682737" wp14:editId="04B5212E">
          <wp:extent cx="5760720" cy="567066"/>
          <wp:effectExtent l="0" t="0" r="0" b="4445"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7A3A"/>
    <w:multiLevelType w:val="hybridMultilevel"/>
    <w:tmpl w:val="581CB206"/>
    <w:lvl w:ilvl="0" w:tplc="D458AAF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0052FE"/>
    <w:multiLevelType w:val="hybridMultilevel"/>
    <w:tmpl w:val="2BDC072C"/>
    <w:lvl w:ilvl="0" w:tplc="087CC73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1600278A"/>
    <w:multiLevelType w:val="hybridMultilevel"/>
    <w:tmpl w:val="2092F132"/>
    <w:lvl w:ilvl="0" w:tplc="CC709B8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101A3"/>
    <w:multiLevelType w:val="hybridMultilevel"/>
    <w:tmpl w:val="989059CC"/>
    <w:lvl w:ilvl="0" w:tplc="0C22F892">
      <w:start w:val="1"/>
      <w:numFmt w:val="decimalZero"/>
      <w:lvlText w:val="%1."/>
      <w:lvlJc w:val="left"/>
      <w:pPr>
        <w:ind w:left="14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21F02DCA"/>
    <w:multiLevelType w:val="hybridMultilevel"/>
    <w:tmpl w:val="23F4CD46"/>
    <w:lvl w:ilvl="0" w:tplc="056411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36E69A8"/>
    <w:multiLevelType w:val="hybridMultilevel"/>
    <w:tmpl w:val="EE3871EE"/>
    <w:lvl w:ilvl="0" w:tplc="046291B8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6" w15:restartNumberingAfterBreak="0">
    <w:nsid w:val="28492B50"/>
    <w:multiLevelType w:val="hybridMultilevel"/>
    <w:tmpl w:val="1930CF36"/>
    <w:lvl w:ilvl="0" w:tplc="BE32FA4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37B67F54"/>
    <w:multiLevelType w:val="hybridMultilevel"/>
    <w:tmpl w:val="0094A314"/>
    <w:lvl w:ilvl="0" w:tplc="A414310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AF8720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9" w15:restartNumberingAfterBreak="0">
    <w:nsid w:val="3CE97A7E"/>
    <w:multiLevelType w:val="hybridMultilevel"/>
    <w:tmpl w:val="F496A050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0" w15:restartNumberingAfterBreak="0">
    <w:nsid w:val="432237B3"/>
    <w:multiLevelType w:val="singleLevel"/>
    <w:tmpl w:val="19FAE682"/>
    <w:lvl w:ilvl="0">
      <w:start w:val="1"/>
      <w:numFmt w:val="bullet"/>
      <w:pStyle w:val="TPOOdrka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</w:abstractNum>
  <w:abstractNum w:abstractNumId="11" w15:restartNumberingAfterBreak="0">
    <w:nsid w:val="58394ADC"/>
    <w:multiLevelType w:val="hybridMultilevel"/>
    <w:tmpl w:val="439081AE"/>
    <w:lvl w:ilvl="0" w:tplc="E5B273D0">
      <w:numFmt w:val="bullet"/>
      <w:lvlText w:val="-"/>
      <w:lvlJc w:val="left"/>
      <w:pPr>
        <w:ind w:left="140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6D25634E"/>
    <w:multiLevelType w:val="hybridMultilevel"/>
    <w:tmpl w:val="1D76BFB6"/>
    <w:lvl w:ilvl="0" w:tplc="6B3A0B8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52F4A9C"/>
    <w:multiLevelType w:val="hybridMultilevel"/>
    <w:tmpl w:val="169CC1A2"/>
    <w:lvl w:ilvl="0" w:tplc="C91A934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78F6B4C"/>
    <w:multiLevelType w:val="hybridMultilevel"/>
    <w:tmpl w:val="0A361BE0"/>
    <w:lvl w:ilvl="0" w:tplc="24DEE24E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7CC445CA"/>
    <w:multiLevelType w:val="multilevel"/>
    <w:tmpl w:val="1F44FCC0"/>
    <w:lvl w:ilvl="0">
      <w:start w:val="1"/>
      <w:numFmt w:val="decimal"/>
      <w:pStyle w:val="AZK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ZKnadpis2"/>
      <w:lvlText w:val="%1.%2."/>
      <w:lvlJc w:val="left"/>
      <w:pPr>
        <w:tabs>
          <w:tab w:val="num" w:pos="1146"/>
        </w:tabs>
        <w:ind w:left="858" w:hanging="432"/>
      </w:pPr>
      <w:rPr>
        <w:rFonts w:asciiTheme="minorHAnsi" w:hAnsiTheme="minorHAnsi" w:cstheme="minorHAnsi" w:hint="default"/>
        <w:sz w:val="28"/>
        <w:szCs w:val="28"/>
      </w:rPr>
    </w:lvl>
    <w:lvl w:ilvl="2">
      <w:start w:val="1"/>
      <w:numFmt w:val="decimal"/>
      <w:pStyle w:val="AZKnadpis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AZKnadpis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 w16cid:durableId="1193953913">
    <w:abstractNumId w:val="0"/>
  </w:num>
  <w:num w:numId="2" w16cid:durableId="89939304">
    <w:abstractNumId w:val="13"/>
  </w:num>
  <w:num w:numId="3" w16cid:durableId="1997218313">
    <w:abstractNumId w:val="7"/>
  </w:num>
  <w:num w:numId="4" w16cid:durableId="994644207">
    <w:abstractNumId w:val="15"/>
  </w:num>
  <w:num w:numId="5" w16cid:durableId="1743063968">
    <w:abstractNumId w:val="4"/>
  </w:num>
  <w:num w:numId="6" w16cid:durableId="702096013">
    <w:abstractNumId w:val="11"/>
  </w:num>
  <w:num w:numId="7" w16cid:durableId="47534166">
    <w:abstractNumId w:val="14"/>
  </w:num>
  <w:num w:numId="8" w16cid:durableId="11267761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9510803">
    <w:abstractNumId w:val="1"/>
  </w:num>
  <w:num w:numId="10" w16cid:durableId="1178273218">
    <w:abstractNumId w:val="5"/>
  </w:num>
  <w:num w:numId="11" w16cid:durableId="1438258980">
    <w:abstractNumId w:val="10"/>
  </w:num>
  <w:num w:numId="12" w16cid:durableId="796263101">
    <w:abstractNumId w:val="15"/>
  </w:num>
  <w:num w:numId="13" w16cid:durableId="1402366577">
    <w:abstractNumId w:val="15"/>
  </w:num>
  <w:num w:numId="14" w16cid:durableId="1639677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43239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1241592">
    <w:abstractNumId w:val="9"/>
  </w:num>
  <w:num w:numId="17" w16cid:durableId="1268926662">
    <w:abstractNumId w:val="15"/>
  </w:num>
  <w:num w:numId="18" w16cid:durableId="206374909">
    <w:abstractNumId w:val="12"/>
  </w:num>
  <w:num w:numId="19" w16cid:durableId="534542570">
    <w:abstractNumId w:val="15"/>
  </w:num>
  <w:num w:numId="20" w16cid:durableId="1482190850">
    <w:abstractNumId w:val="15"/>
  </w:num>
  <w:num w:numId="21" w16cid:durableId="1227062090">
    <w:abstractNumId w:val="3"/>
  </w:num>
  <w:num w:numId="22" w16cid:durableId="1456489660">
    <w:abstractNumId w:val="2"/>
  </w:num>
  <w:num w:numId="23" w16cid:durableId="351958624">
    <w:abstractNumId w:val="8"/>
  </w:num>
  <w:num w:numId="24" w16cid:durableId="798299986">
    <w:abstractNumId w:val="6"/>
  </w:num>
  <w:num w:numId="25" w16cid:durableId="1380326942">
    <w:abstractNumId w:val="15"/>
  </w:num>
  <w:num w:numId="26" w16cid:durableId="727415023">
    <w:abstractNumId w:val="15"/>
  </w:num>
  <w:num w:numId="27" w16cid:durableId="685449779">
    <w:abstractNumId w:val="15"/>
  </w:num>
  <w:num w:numId="28" w16cid:durableId="1168256090">
    <w:abstractNumId w:val="15"/>
  </w:num>
  <w:num w:numId="29" w16cid:durableId="2058771664">
    <w:abstractNumId w:val="15"/>
  </w:num>
  <w:num w:numId="30" w16cid:durableId="1041633038">
    <w:abstractNumId w:val="15"/>
  </w:num>
  <w:num w:numId="31" w16cid:durableId="575742666">
    <w:abstractNumId w:val="15"/>
  </w:num>
  <w:num w:numId="32" w16cid:durableId="1810518409">
    <w:abstractNumId w:val="15"/>
  </w:num>
  <w:num w:numId="33" w16cid:durableId="104428443">
    <w:abstractNumId w:val="15"/>
  </w:num>
  <w:num w:numId="34" w16cid:durableId="974749327">
    <w:abstractNumId w:val="15"/>
  </w:num>
  <w:num w:numId="35" w16cid:durableId="837647814">
    <w:abstractNumId w:val="15"/>
  </w:num>
  <w:num w:numId="36" w16cid:durableId="16437769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30"/>
    <w:rsid w:val="00002537"/>
    <w:rsid w:val="000105AD"/>
    <w:rsid w:val="00024DD6"/>
    <w:rsid w:val="00036F98"/>
    <w:rsid w:val="00043447"/>
    <w:rsid w:val="000467FE"/>
    <w:rsid w:val="0005649C"/>
    <w:rsid w:val="00073F2B"/>
    <w:rsid w:val="00077C5F"/>
    <w:rsid w:val="000800F7"/>
    <w:rsid w:val="00084005"/>
    <w:rsid w:val="00086CED"/>
    <w:rsid w:val="000A5396"/>
    <w:rsid w:val="000A5AA7"/>
    <w:rsid w:val="000B22C0"/>
    <w:rsid w:val="000C0C2F"/>
    <w:rsid w:val="000C6EAB"/>
    <w:rsid w:val="000D1FA8"/>
    <w:rsid w:val="000D5A70"/>
    <w:rsid w:val="000D6F5D"/>
    <w:rsid w:val="000E1EAE"/>
    <w:rsid w:val="000E2F07"/>
    <w:rsid w:val="000E4EB3"/>
    <w:rsid w:val="000E59F4"/>
    <w:rsid w:val="0010184D"/>
    <w:rsid w:val="00106B47"/>
    <w:rsid w:val="0011043B"/>
    <w:rsid w:val="00114503"/>
    <w:rsid w:val="00114D8D"/>
    <w:rsid w:val="00120221"/>
    <w:rsid w:val="0013301F"/>
    <w:rsid w:val="00142C95"/>
    <w:rsid w:val="00166575"/>
    <w:rsid w:val="0017204E"/>
    <w:rsid w:val="0017562C"/>
    <w:rsid w:val="00181C9B"/>
    <w:rsid w:val="00185346"/>
    <w:rsid w:val="001A0F8F"/>
    <w:rsid w:val="001C14C3"/>
    <w:rsid w:val="001D1755"/>
    <w:rsid w:val="001D395B"/>
    <w:rsid w:val="001E5B4D"/>
    <w:rsid w:val="001F26CC"/>
    <w:rsid w:val="001F2A3F"/>
    <w:rsid w:val="001F6A28"/>
    <w:rsid w:val="002145E3"/>
    <w:rsid w:val="00226E75"/>
    <w:rsid w:val="00250B64"/>
    <w:rsid w:val="002729E3"/>
    <w:rsid w:val="00275C80"/>
    <w:rsid w:val="00283667"/>
    <w:rsid w:val="00283E0C"/>
    <w:rsid w:val="002847CD"/>
    <w:rsid w:val="00284F1C"/>
    <w:rsid w:val="00286286"/>
    <w:rsid w:val="00293A04"/>
    <w:rsid w:val="002A08BD"/>
    <w:rsid w:val="002B4126"/>
    <w:rsid w:val="002C043B"/>
    <w:rsid w:val="002C63C9"/>
    <w:rsid w:val="002C66BF"/>
    <w:rsid w:val="002D3673"/>
    <w:rsid w:val="002E4461"/>
    <w:rsid w:val="002E6B2C"/>
    <w:rsid w:val="002F2993"/>
    <w:rsid w:val="0030015A"/>
    <w:rsid w:val="003169AF"/>
    <w:rsid w:val="00317018"/>
    <w:rsid w:val="00321825"/>
    <w:rsid w:val="003227FF"/>
    <w:rsid w:val="00322DF0"/>
    <w:rsid w:val="003270DF"/>
    <w:rsid w:val="00340FE9"/>
    <w:rsid w:val="00350A1B"/>
    <w:rsid w:val="00364FFD"/>
    <w:rsid w:val="00380F18"/>
    <w:rsid w:val="003822C4"/>
    <w:rsid w:val="00393AB9"/>
    <w:rsid w:val="003C4ECA"/>
    <w:rsid w:val="003C6801"/>
    <w:rsid w:val="003D3403"/>
    <w:rsid w:val="003D3E57"/>
    <w:rsid w:val="003E2986"/>
    <w:rsid w:val="003F389B"/>
    <w:rsid w:val="004027FE"/>
    <w:rsid w:val="00446444"/>
    <w:rsid w:val="00452192"/>
    <w:rsid w:val="00452506"/>
    <w:rsid w:val="004620E7"/>
    <w:rsid w:val="00475628"/>
    <w:rsid w:val="00481555"/>
    <w:rsid w:val="00487E1B"/>
    <w:rsid w:val="004B3C35"/>
    <w:rsid w:val="004C7E16"/>
    <w:rsid w:val="004D52FE"/>
    <w:rsid w:val="004D7746"/>
    <w:rsid w:val="00506B85"/>
    <w:rsid w:val="00514764"/>
    <w:rsid w:val="00515E58"/>
    <w:rsid w:val="00516FA7"/>
    <w:rsid w:val="00523A87"/>
    <w:rsid w:val="005432CF"/>
    <w:rsid w:val="00550575"/>
    <w:rsid w:val="00551076"/>
    <w:rsid w:val="005602E1"/>
    <w:rsid w:val="00570617"/>
    <w:rsid w:val="00587539"/>
    <w:rsid w:val="00594E65"/>
    <w:rsid w:val="005A5BD1"/>
    <w:rsid w:val="005B1087"/>
    <w:rsid w:val="005B2986"/>
    <w:rsid w:val="005C243C"/>
    <w:rsid w:val="005D29FA"/>
    <w:rsid w:val="006001E4"/>
    <w:rsid w:val="0060066D"/>
    <w:rsid w:val="00611781"/>
    <w:rsid w:val="006158A6"/>
    <w:rsid w:val="00621F47"/>
    <w:rsid w:val="0064360B"/>
    <w:rsid w:val="00652CC1"/>
    <w:rsid w:val="00655227"/>
    <w:rsid w:val="00656719"/>
    <w:rsid w:val="00664A24"/>
    <w:rsid w:val="00666737"/>
    <w:rsid w:val="00666EAF"/>
    <w:rsid w:val="006724E7"/>
    <w:rsid w:val="006817B0"/>
    <w:rsid w:val="00682E1F"/>
    <w:rsid w:val="00686800"/>
    <w:rsid w:val="0068752B"/>
    <w:rsid w:val="006931C9"/>
    <w:rsid w:val="006A1D03"/>
    <w:rsid w:val="006B3AC9"/>
    <w:rsid w:val="006B4DB0"/>
    <w:rsid w:val="006C0075"/>
    <w:rsid w:val="006C19ED"/>
    <w:rsid w:val="006D58AF"/>
    <w:rsid w:val="006E5722"/>
    <w:rsid w:val="006F42FA"/>
    <w:rsid w:val="007079EC"/>
    <w:rsid w:val="00717CCF"/>
    <w:rsid w:val="00723C12"/>
    <w:rsid w:val="00732A03"/>
    <w:rsid w:val="007379D2"/>
    <w:rsid w:val="007463D8"/>
    <w:rsid w:val="00751FF3"/>
    <w:rsid w:val="007737B9"/>
    <w:rsid w:val="0077687D"/>
    <w:rsid w:val="007808A6"/>
    <w:rsid w:val="00781350"/>
    <w:rsid w:val="00790475"/>
    <w:rsid w:val="007A5274"/>
    <w:rsid w:val="007C32BB"/>
    <w:rsid w:val="007C7022"/>
    <w:rsid w:val="007C7FD0"/>
    <w:rsid w:val="007D2F40"/>
    <w:rsid w:val="007D576A"/>
    <w:rsid w:val="007E6C8F"/>
    <w:rsid w:val="007F1488"/>
    <w:rsid w:val="007F2679"/>
    <w:rsid w:val="00803690"/>
    <w:rsid w:val="00814880"/>
    <w:rsid w:val="00817296"/>
    <w:rsid w:val="00841895"/>
    <w:rsid w:val="00862290"/>
    <w:rsid w:val="008915CE"/>
    <w:rsid w:val="008956DB"/>
    <w:rsid w:val="008C031C"/>
    <w:rsid w:val="008C1151"/>
    <w:rsid w:val="008C7863"/>
    <w:rsid w:val="008F38EE"/>
    <w:rsid w:val="009117DB"/>
    <w:rsid w:val="009421BB"/>
    <w:rsid w:val="009724E3"/>
    <w:rsid w:val="0097340B"/>
    <w:rsid w:val="009767C1"/>
    <w:rsid w:val="00976AF5"/>
    <w:rsid w:val="00990B59"/>
    <w:rsid w:val="00991B47"/>
    <w:rsid w:val="009A3B6B"/>
    <w:rsid w:val="009A4A4A"/>
    <w:rsid w:val="009C25CB"/>
    <w:rsid w:val="009C5F47"/>
    <w:rsid w:val="009D61AA"/>
    <w:rsid w:val="009E1E88"/>
    <w:rsid w:val="009E623D"/>
    <w:rsid w:val="009E6C2D"/>
    <w:rsid w:val="009F1A74"/>
    <w:rsid w:val="00A13341"/>
    <w:rsid w:val="00A31EBA"/>
    <w:rsid w:val="00A53D4C"/>
    <w:rsid w:val="00A54BED"/>
    <w:rsid w:val="00A56131"/>
    <w:rsid w:val="00A61C64"/>
    <w:rsid w:val="00A77220"/>
    <w:rsid w:val="00AB01DB"/>
    <w:rsid w:val="00AC062A"/>
    <w:rsid w:val="00AC5DDB"/>
    <w:rsid w:val="00AC73A4"/>
    <w:rsid w:val="00AD1B18"/>
    <w:rsid w:val="00AD6FEF"/>
    <w:rsid w:val="00AD7606"/>
    <w:rsid w:val="00AF51CB"/>
    <w:rsid w:val="00AF56C1"/>
    <w:rsid w:val="00B04F30"/>
    <w:rsid w:val="00B127CF"/>
    <w:rsid w:val="00B213D3"/>
    <w:rsid w:val="00B23B99"/>
    <w:rsid w:val="00B45EA9"/>
    <w:rsid w:val="00B47A78"/>
    <w:rsid w:val="00B504E7"/>
    <w:rsid w:val="00B660B5"/>
    <w:rsid w:val="00B74FAD"/>
    <w:rsid w:val="00B75B04"/>
    <w:rsid w:val="00B76D26"/>
    <w:rsid w:val="00B92C26"/>
    <w:rsid w:val="00BD0F27"/>
    <w:rsid w:val="00BD4400"/>
    <w:rsid w:val="00BF5181"/>
    <w:rsid w:val="00C04859"/>
    <w:rsid w:val="00C1342F"/>
    <w:rsid w:val="00C21621"/>
    <w:rsid w:val="00C221F9"/>
    <w:rsid w:val="00C32658"/>
    <w:rsid w:val="00C406CA"/>
    <w:rsid w:val="00C419E5"/>
    <w:rsid w:val="00C450D7"/>
    <w:rsid w:val="00C72CDC"/>
    <w:rsid w:val="00C7434E"/>
    <w:rsid w:val="00C761A9"/>
    <w:rsid w:val="00C84ED9"/>
    <w:rsid w:val="00C959FE"/>
    <w:rsid w:val="00CC66EF"/>
    <w:rsid w:val="00CF0CA9"/>
    <w:rsid w:val="00D05E3A"/>
    <w:rsid w:val="00D07AC6"/>
    <w:rsid w:val="00D1351C"/>
    <w:rsid w:val="00D27124"/>
    <w:rsid w:val="00D32C35"/>
    <w:rsid w:val="00D3444E"/>
    <w:rsid w:val="00D37B01"/>
    <w:rsid w:val="00D70184"/>
    <w:rsid w:val="00D767AF"/>
    <w:rsid w:val="00DA212A"/>
    <w:rsid w:val="00DA2571"/>
    <w:rsid w:val="00DB25B9"/>
    <w:rsid w:val="00DB4510"/>
    <w:rsid w:val="00DF7C94"/>
    <w:rsid w:val="00E00398"/>
    <w:rsid w:val="00E012DE"/>
    <w:rsid w:val="00E03DD9"/>
    <w:rsid w:val="00E07E8C"/>
    <w:rsid w:val="00E10B3A"/>
    <w:rsid w:val="00E10FE6"/>
    <w:rsid w:val="00E61731"/>
    <w:rsid w:val="00E6482F"/>
    <w:rsid w:val="00E65D52"/>
    <w:rsid w:val="00E72C24"/>
    <w:rsid w:val="00E82E34"/>
    <w:rsid w:val="00EA256C"/>
    <w:rsid w:val="00EE10F3"/>
    <w:rsid w:val="00EF338B"/>
    <w:rsid w:val="00EF7A36"/>
    <w:rsid w:val="00F1456E"/>
    <w:rsid w:val="00F21197"/>
    <w:rsid w:val="00F2730F"/>
    <w:rsid w:val="00F46100"/>
    <w:rsid w:val="00F62564"/>
    <w:rsid w:val="00F63EBB"/>
    <w:rsid w:val="00F8077F"/>
    <w:rsid w:val="00F9460F"/>
    <w:rsid w:val="00F969E1"/>
    <w:rsid w:val="00FB5A3A"/>
    <w:rsid w:val="00FC4E30"/>
    <w:rsid w:val="00FC7E60"/>
    <w:rsid w:val="00FD304F"/>
    <w:rsid w:val="00FD6145"/>
    <w:rsid w:val="00FE04BF"/>
    <w:rsid w:val="00FE17D9"/>
    <w:rsid w:val="00FF2F6D"/>
    <w:rsid w:val="00FF3717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954D9"/>
  <w15:chartTrackingRefBased/>
  <w15:docId w15:val="{A486A25D-5AA5-49B2-8752-80A5BEAD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04BF"/>
    <w:pPr>
      <w:spacing w:after="0" w:line="240" w:lineRule="auto"/>
      <w:ind w:left="340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036F98"/>
    <w:pPr>
      <w:spacing w:before="100" w:beforeAutospacing="1" w:after="100" w:afterAutospacing="1"/>
      <w:ind w:left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3C35"/>
    <w:pPr>
      <w:ind w:left="720"/>
      <w:contextualSpacing/>
    </w:pPr>
  </w:style>
  <w:style w:type="paragraph" w:customStyle="1" w:styleId="AZKnadpis2">
    <w:name w:val="AZK nadpis 2"/>
    <w:basedOn w:val="Normln"/>
    <w:next w:val="Normln"/>
    <w:link w:val="AZKnadpis2Char"/>
    <w:qFormat/>
    <w:rsid w:val="00FE04BF"/>
    <w:pPr>
      <w:numPr>
        <w:ilvl w:val="1"/>
        <w:numId w:val="4"/>
      </w:numPr>
      <w:spacing w:before="160" w:after="100"/>
    </w:pPr>
    <w:rPr>
      <w:b/>
      <w:color w:val="005641"/>
      <w:sz w:val="28"/>
      <w:szCs w:val="28"/>
    </w:rPr>
  </w:style>
  <w:style w:type="paragraph" w:customStyle="1" w:styleId="AZKnadpis1">
    <w:name w:val="AZK nadpis 1"/>
    <w:basedOn w:val="Normln"/>
    <w:next w:val="Normln"/>
    <w:link w:val="AZKnadpis1Char"/>
    <w:qFormat/>
    <w:rsid w:val="00FE04BF"/>
    <w:pPr>
      <w:numPr>
        <w:numId w:val="4"/>
      </w:numPr>
      <w:spacing w:before="240" w:after="100"/>
    </w:pPr>
    <w:rPr>
      <w:b/>
      <w:color w:val="005641"/>
      <w:sz w:val="32"/>
      <w:szCs w:val="28"/>
    </w:rPr>
  </w:style>
  <w:style w:type="paragraph" w:customStyle="1" w:styleId="AZKnadpis3">
    <w:name w:val="AZK nadpis 3"/>
    <w:basedOn w:val="Normln"/>
    <w:next w:val="Normln"/>
    <w:rsid w:val="00FE04BF"/>
    <w:pPr>
      <w:numPr>
        <w:ilvl w:val="2"/>
        <w:numId w:val="4"/>
      </w:numPr>
      <w:spacing w:before="120" w:after="100"/>
    </w:pPr>
    <w:rPr>
      <w:b/>
      <w:color w:val="005641"/>
      <w:sz w:val="24"/>
      <w:szCs w:val="28"/>
    </w:rPr>
  </w:style>
  <w:style w:type="paragraph" w:customStyle="1" w:styleId="AZKnadpis4">
    <w:name w:val="AZK nadpis 4"/>
    <w:next w:val="Normln"/>
    <w:rsid w:val="00FE04BF"/>
    <w:pPr>
      <w:numPr>
        <w:ilvl w:val="3"/>
        <w:numId w:val="4"/>
      </w:numPr>
      <w:spacing w:before="100" w:after="100" w:line="240" w:lineRule="auto"/>
    </w:pPr>
    <w:rPr>
      <w:rFonts w:ascii="Arial" w:eastAsia="Times New Roman" w:hAnsi="Arial" w:cs="Times New Roman"/>
      <w:b/>
      <w:color w:val="005641"/>
      <w:sz w:val="20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rsid w:val="00FE04BF"/>
    <w:pPr>
      <w:tabs>
        <w:tab w:val="left" w:pos="405"/>
        <w:tab w:val="right" w:leader="dot" w:pos="9720"/>
      </w:tabs>
      <w:spacing w:before="360" w:after="360"/>
      <w:ind w:left="180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rsid w:val="00FE04BF"/>
    <w:pPr>
      <w:tabs>
        <w:tab w:val="left" w:pos="570"/>
        <w:tab w:val="right" w:leader="dot" w:pos="9720"/>
      </w:tabs>
      <w:ind w:left="180"/>
    </w:pPr>
    <w:rPr>
      <w:rFonts w:ascii="Times New Roman" w:hAnsi="Times New Roman"/>
      <w:b/>
      <w:bCs/>
      <w:smallCaps/>
      <w:sz w:val="22"/>
      <w:szCs w:val="22"/>
    </w:rPr>
  </w:style>
  <w:style w:type="character" w:styleId="Hypertextovodkaz">
    <w:name w:val="Hyperlink"/>
    <w:uiPriority w:val="99"/>
    <w:rsid w:val="00FE04BF"/>
    <w:rPr>
      <w:rFonts w:ascii="Arial" w:hAnsi="Arial"/>
      <w:color w:val="0000FF"/>
      <w:u w:val="single"/>
    </w:rPr>
  </w:style>
  <w:style w:type="paragraph" w:customStyle="1" w:styleId="Neslovannadpis">
    <w:name w:val="Nečíslovaný nadpis"/>
    <w:basedOn w:val="Normln"/>
    <w:link w:val="NeslovannadpisChar"/>
    <w:rsid w:val="00FE04BF"/>
    <w:pPr>
      <w:spacing w:before="40" w:after="40"/>
      <w:ind w:left="0" w:firstLine="340"/>
      <w:contextualSpacing/>
    </w:pPr>
    <w:rPr>
      <w:b/>
      <w:bCs/>
      <w:i/>
      <w:sz w:val="24"/>
      <w:szCs w:val="20"/>
    </w:rPr>
  </w:style>
  <w:style w:type="character" w:customStyle="1" w:styleId="NeslovannadpisChar">
    <w:name w:val="Nečíslovaný nadpis Char"/>
    <w:link w:val="Neslovannadpis"/>
    <w:rsid w:val="00FE04BF"/>
    <w:rPr>
      <w:rFonts w:ascii="Arial" w:eastAsia="Times New Roman" w:hAnsi="Arial" w:cs="Times New Roman"/>
      <w:b/>
      <w:bCs/>
      <w:i/>
      <w:sz w:val="24"/>
      <w:szCs w:val="20"/>
      <w:lang w:eastAsia="cs-CZ"/>
    </w:rPr>
  </w:style>
  <w:style w:type="character" w:customStyle="1" w:styleId="AZKnadpis1Char">
    <w:name w:val="AZK nadpis 1 Char"/>
    <w:link w:val="AZKnadpis1"/>
    <w:rsid w:val="00FE04BF"/>
    <w:rPr>
      <w:rFonts w:ascii="Arial" w:eastAsia="Times New Roman" w:hAnsi="Arial" w:cs="Times New Roman"/>
      <w:b/>
      <w:color w:val="005641"/>
      <w:sz w:val="32"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E04BF"/>
    <w:pPr>
      <w:ind w:left="400"/>
    </w:pPr>
  </w:style>
  <w:style w:type="paragraph" w:styleId="Zhlav">
    <w:name w:val="header"/>
    <w:aliases w:val="zápatí"/>
    <w:basedOn w:val="Normln"/>
    <w:link w:val="ZhlavChar"/>
    <w:unhideWhenUsed/>
    <w:rsid w:val="00FE0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patí Char"/>
    <w:basedOn w:val="Standardnpsmoodstavce"/>
    <w:link w:val="Zhlav"/>
    <w:uiPriority w:val="99"/>
    <w:rsid w:val="00FE04B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E0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04BF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ZKtext">
    <w:name w:val="AZK text"/>
    <w:basedOn w:val="Normln"/>
    <w:link w:val="AZKtextChar"/>
    <w:rsid w:val="00FE04BF"/>
    <w:pPr>
      <w:spacing w:before="40" w:after="40"/>
      <w:ind w:firstLine="340"/>
      <w:contextualSpacing/>
      <w:jc w:val="both"/>
    </w:pPr>
    <w:rPr>
      <w:szCs w:val="20"/>
    </w:rPr>
  </w:style>
  <w:style w:type="character" w:customStyle="1" w:styleId="AZKtextChar">
    <w:name w:val="AZK text Char"/>
    <w:link w:val="AZKtext"/>
    <w:rsid w:val="00FE04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POOdrka">
    <w:name w:val="TPO •Odrážka"/>
    <w:basedOn w:val="Normln"/>
    <w:locked/>
    <w:rsid w:val="001F26CC"/>
    <w:pPr>
      <w:numPr>
        <w:numId w:val="11"/>
      </w:numPr>
      <w:spacing w:after="120"/>
      <w:jc w:val="both"/>
    </w:pPr>
    <w:rPr>
      <w:rFonts w:ascii="Franklin Gothic Book" w:hAnsi="Franklin Gothic Book"/>
      <w:sz w:val="24"/>
      <w:szCs w:val="20"/>
    </w:rPr>
  </w:style>
  <w:style w:type="paragraph" w:customStyle="1" w:styleId="LVtext">
    <w:name w:val="LV text"/>
    <w:basedOn w:val="Normln"/>
    <w:link w:val="LVtextChar"/>
    <w:rsid w:val="00283667"/>
    <w:pPr>
      <w:spacing w:before="40" w:after="40"/>
      <w:ind w:firstLine="340"/>
      <w:contextualSpacing/>
      <w:jc w:val="both"/>
    </w:pPr>
    <w:rPr>
      <w:rFonts w:ascii="Times New Roman" w:hAnsi="Times New Roman"/>
      <w:sz w:val="22"/>
      <w:szCs w:val="20"/>
      <w:lang w:val="x-none" w:eastAsia="x-none"/>
    </w:rPr>
  </w:style>
  <w:style w:type="character" w:customStyle="1" w:styleId="LVtextChar">
    <w:name w:val="LV text Char"/>
    <w:link w:val="LVtext"/>
    <w:rsid w:val="00283667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Bezmezer">
    <w:name w:val="No Spacing"/>
    <w:uiPriority w:val="1"/>
    <w:qFormat/>
    <w:rsid w:val="002836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"/>
    <w:basedOn w:val="Normln"/>
    <w:rsid w:val="00C21621"/>
    <w:pPr>
      <w:spacing w:after="160" w:line="240" w:lineRule="exact"/>
      <w:ind w:left="0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0F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0F2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AZKtextArialNarrow">
    <w:name w:val="Styl AZK text + Arial Narrow"/>
    <w:basedOn w:val="AZKtext"/>
    <w:rsid w:val="00AC062A"/>
    <w:rPr>
      <w:rFonts w:ascii="Arial Narrow" w:hAnsi="Arial Narrow"/>
      <w:sz w:val="22"/>
    </w:rPr>
  </w:style>
  <w:style w:type="paragraph" w:styleId="Zkladntext">
    <w:name w:val="Body Text"/>
    <w:basedOn w:val="Normln"/>
    <w:link w:val="ZkladntextChar"/>
    <w:rsid w:val="00664A24"/>
    <w:pPr>
      <w:ind w:left="0"/>
    </w:pPr>
    <w:rPr>
      <w:rFonts w:ascii="Times New Roman" w:hAnsi="Times New Roman"/>
      <w:b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664A24"/>
    <w:rPr>
      <w:rFonts w:ascii="Times New Roman" w:eastAsia="Times New Roman" w:hAnsi="Times New Roman" w:cs="Times New Roman"/>
      <w:b/>
      <w:color w:val="000000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036F9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ab11">
    <w:name w:val="ab11"/>
    <w:basedOn w:val="Standardnpsmoodstavce"/>
    <w:rsid w:val="00036F98"/>
  </w:style>
  <w:style w:type="paragraph" w:styleId="Normlnweb">
    <w:name w:val="Normal (Web)"/>
    <w:basedOn w:val="Normln"/>
    <w:uiPriority w:val="99"/>
    <w:semiHidden/>
    <w:unhideWhenUsed/>
    <w:rsid w:val="00EF338B"/>
    <w:pPr>
      <w:spacing w:before="100" w:beforeAutospacing="1" w:after="100" w:afterAutospacing="1"/>
      <w:ind w:left="0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321825"/>
    <w:rPr>
      <w:b/>
      <w:bCs/>
    </w:rPr>
  </w:style>
  <w:style w:type="character" w:customStyle="1" w:styleId="AZKnadpis2Char">
    <w:name w:val="AZK nadpis 2 Char"/>
    <w:link w:val="AZKnadpis2"/>
    <w:rsid w:val="00284F1C"/>
    <w:rPr>
      <w:rFonts w:ascii="Arial" w:eastAsia="Times New Roman" w:hAnsi="Arial" w:cs="Times New Roman"/>
      <w:b/>
      <w:color w:val="00564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%3AOJ.L_.2014.337.01.0008.01.CE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CS/TXT/?uri=uriserv%3AOJ.L_.2014.337.01.0008.01.C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69551-EBE3-4FD0-8E50-179F6BAC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2200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Taclík Jakub</dc:creator>
  <cp:keywords/>
  <dc:description/>
  <cp:lastModifiedBy>Kubrický Jan</cp:lastModifiedBy>
  <cp:revision>5</cp:revision>
  <cp:lastPrinted>2023-08-17T11:47:00Z</cp:lastPrinted>
  <dcterms:created xsi:type="dcterms:W3CDTF">2023-08-17T10:19:00Z</dcterms:created>
  <dcterms:modified xsi:type="dcterms:W3CDTF">2023-08-22T13:29:00Z</dcterms:modified>
</cp:coreProperties>
</file>